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88AD56" w14:textId="77777777" w:rsidR="00FC2A69" w:rsidRPr="00C01C17" w:rsidRDefault="00FC2A69" w:rsidP="00FC2A69">
      <w:pPr>
        <w:autoSpaceDE w:val="0"/>
        <w:autoSpaceDN w:val="0"/>
        <w:adjustRightInd w:val="0"/>
        <w:jc w:val="center"/>
        <w:rPr>
          <w:rFonts w:ascii="Tahoma" w:hAnsi="Tahoma"/>
          <w:b/>
          <w:bCs/>
          <w:sz w:val="28"/>
          <w:szCs w:val="28"/>
        </w:rPr>
      </w:pPr>
      <w:r w:rsidRPr="00C01C17">
        <w:rPr>
          <w:rFonts w:ascii="Tahoma" w:hAnsi="Tahoma"/>
          <w:b/>
          <w:bCs/>
          <w:sz w:val="28"/>
          <w:szCs w:val="28"/>
        </w:rPr>
        <w:t>Texas Higher Education Coordinating Board</w:t>
      </w:r>
    </w:p>
    <w:p w14:paraId="626E897E" w14:textId="77777777" w:rsidR="00FC2A69" w:rsidRPr="007225A8" w:rsidRDefault="00FC2A69" w:rsidP="00FC2A69">
      <w:pPr>
        <w:autoSpaceDE w:val="0"/>
        <w:autoSpaceDN w:val="0"/>
        <w:adjustRightInd w:val="0"/>
        <w:jc w:val="center"/>
        <w:rPr>
          <w:rFonts w:ascii="Tahoma" w:hAnsi="Tahoma"/>
          <w:b/>
          <w:bCs/>
          <w:sz w:val="14"/>
          <w:szCs w:val="28"/>
        </w:rPr>
      </w:pPr>
    </w:p>
    <w:p w14:paraId="47EB66BB" w14:textId="3EBF2D55" w:rsidR="005D7F71" w:rsidRPr="000F1E5D" w:rsidRDefault="00FC2A69" w:rsidP="000F1E5D">
      <w:pPr>
        <w:autoSpaceDE w:val="0"/>
        <w:autoSpaceDN w:val="0"/>
        <w:adjustRightInd w:val="0"/>
        <w:jc w:val="center"/>
        <w:rPr>
          <w:rFonts w:ascii="Tahoma" w:hAnsi="Tahoma"/>
          <w:b/>
          <w:bCs/>
          <w:sz w:val="28"/>
          <w:szCs w:val="28"/>
        </w:rPr>
      </w:pPr>
      <w:r w:rsidRPr="00C01C17">
        <w:rPr>
          <w:rFonts w:ascii="Tahoma" w:hAnsi="Tahoma"/>
          <w:b/>
          <w:bCs/>
          <w:sz w:val="28"/>
          <w:szCs w:val="28"/>
        </w:rPr>
        <w:t>Certification Form for Electronically Delivered and Off-Campus Education Programs</w:t>
      </w:r>
    </w:p>
    <w:tbl>
      <w:tblPr>
        <w:tblpPr w:leftFromText="180" w:rightFromText="180" w:vertAnchor="text" w:tblpX="109" w:tblpY="251"/>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4"/>
      </w:tblGrid>
      <w:tr w:rsidR="005D7F71" w:rsidRPr="005D7F71" w14:paraId="0EA2E510" w14:textId="77777777" w:rsidTr="00044C5F">
        <w:trPr>
          <w:trHeight w:val="1882"/>
        </w:trPr>
        <w:tc>
          <w:tcPr>
            <w:tcW w:w="9704" w:type="dxa"/>
            <w:shd w:val="clear" w:color="auto" w:fill="D9D9D9" w:themeFill="background1" w:themeFillShade="D9"/>
          </w:tcPr>
          <w:p w14:paraId="2CD0EFF2" w14:textId="77777777" w:rsidR="005D7F71" w:rsidRDefault="005D7F71" w:rsidP="005D7F71">
            <w:pPr>
              <w:autoSpaceDE w:val="0"/>
              <w:autoSpaceDN w:val="0"/>
              <w:adjustRightInd w:val="0"/>
              <w:rPr>
                <w:rFonts w:ascii="Tahoma" w:hAnsi="Tahoma"/>
                <w:bCs/>
                <w:sz w:val="18"/>
                <w:szCs w:val="18"/>
              </w:rPr>
            </w:pPr>
          </w:p>
          <w:p w14:paraId="6691F2D9" w14:textId="77777777" w:rsidR="007225A8" w:rsidRDefault="005D7F71" w:rsidP="005D7F71">
            <w:pPr>
              <w:autoSpaceDE w:val="0"/>
              <w:autoSpaceDN w:val="0"/>
              <w:adjustRightInd w:val="0"/>
              <w:rPr>
                <w:rFonts w:ascii="Tahoma" w:hAnsi="Tahoma"/>
                <w:bCs/>
                <w:sz w:val="18"/>
                <w:szCs w:val="18"/>
              </w:rPr>
            </w:pPr>
            <w:r w:rsidRPr="005D7F71">
              <w:rPr>
                <w:rFonts w:ascii="Tahoma" w:hAnsi="Tahoma"/>
                <w:bCs/>
                <w:sz w:val="18"/>
                <w:szCs w:val="18"/>
              </w:rPr>
              <w:t xml:space="preserve">Directions: For all new programs that are to be delivered electronic-to-individuals (i.e., online), electronic-to-groups, or off-campus face-to-face, a signed pdf of this form must accompany email notification of the new program to </w:t>
            </w:r>
          </w:p>
          <w:p w14:paraId="081E6A2B" w14:textId="1395DA97" w:rsidR="005D7F71" w:rsidRPr="005D7F71" w:rsidRDefault="005D7F71" w:rsidP="005D7F71">
            <w:pPr>
              <w:autoSpaceDE w:val="0"/>
              <w:autoSpaceDN w:val="0"/>
              <w:adjustRightInd w:val="0"/>
              <w:rPr>
                <w:rFonts w:ascii="Tahoma" w:hAnsi="Tahoma"/>
                <w:bCs/>
                <w:sz w:val="18"/>
                <w:szCs w:val="18"/>
              </w:rPr>
            </w:pPr>
            <w:r w:rsidRPr="005D7F71">
              <w:rPr>
                <w:rFonts w:ascii="Tahoma" w:hAnsi="Tahoma"/>
                <w:bCs/>
                <w:sz w:val="18"/>
                <w:szCs w:val="18"/>
              </w:rPr>
              <w:t>Dr. Andrew B. Lofters (</w:t>
            </w:r>
            <w:hyperlink r:id="rId11" w:history="1">
              <w:r w:rsidR="00135E53">
                <w:rPr>
                  <w:rStyle w:val="Hyperlink"/>
                  <w:rFonts w:ascii="Tahoma" w:hAnsi="Tahoma"/>
                  <w:bCs/>
                  <w:sz w:val="18"/>
                  <w:szCs w:val="18"/>
                </w:rPr>
                <w:t>andrew.lofters@highered.texas.gov</w:t>
              </w:r>
            </w:hyperlink>
            <w:r w:rsidRPr="005D7F71">
              <w:rPr>
                <w:rFonts w:ascii="Tahoma" w:hAnsi="Tahoma"/>
                <w:bCs/>
                <w:sz w:val="18"/>
                <w:szCs w:val="18"/>
              </w:rPr>
              <w:t xml:space="preserve">). (Institutions offering distance education programs </w:t>
            </w:r>
            <w:r w:rsidRPr="005D7F71">
              <w:rPr>
                <w:rFonts w:ascii="Tahoma" w:hAnsi="Tahoma"/>
                <w:b/>
                <w:bCs/>
                <w:sz w:val="18"/>
                <w:szCs w:val="18"/>
              </w:rPr>
              <w:t>for the first time</w:t>
            </w:r>
            <w:r w:rsidRPr="005D7F71">
              <w:rPr>
                <w:rFonts w:ascii="Tahoma" w:hAnsi="Tahoma"/>
                <w:bCs/>
                <w:sz w:val="18"/>
                <w:szCs w:val="18"/>
              </w:rPr>
              <w:t xml:space="preserve"> – i.e. have never offered a distance education program, such as newly created institutions -- must complete and submit an </w:t>
            </w:r>
            <w:hyperlink r:id="rId12" w:history="1">
              <w:r w:rsidRPr="00860604">
                <w:rPr>
                  <w:rStyle w:val="Hyperlink"/>
                  <w:rFonts w:ascii="Tahoma" w:hAnsi="Tahoma"/>
                  <w:bCs/>
                  <w:i/>
                  <w:sz w:val="18"/>
                  <w:szCs w:val="18"/>
                </w:rPr>
                <w:t>Institutional Plan for Distance Education</w:t>
              </w:r>
            </w:hyperlink>
            <w:r w:rsidRPr="005D7F71">
              <w:rPr>
                <w:rFonts w:ascii="Tahoma" w:hAnsi="Tahoma"/>
                <w:bCs/>
                <w:sz w:val="18"/>
                <w:szCs w:val="18"/>
              </w:rPr>
              <w:t xml:space="preserve">). </w:t>
            </w:r>
          </w:p>
          <w:p w14:paraId="11DBA65A" w14:textId="77777777" w:rsidR="005D7F71" w:rsidRPr="005D7F71" w:rsidRDefault="005D7F71" w:rsidP="005D7F71">
            <w:pPr>
              <w:autoSpaceDE w:val="0"/>
              <w:autoSpaceDN w:val="0"/>
              <w:adjustRightInd w:val="0"/>
              <w:rPr>
                <w:rFonts w:ascii="Tahoma" w:hAnsi="Tahoma"/>
                <w:bCs/>
                <w:sz w:val="18"/>
                <w:szCs w:val="18"/>
              </w:rPr>
            </w:pPr>
          </w:p>
          <w:p w14:paraId="32897D0C" w14:textId="7ABFB2D2" w:rsidR="005D7F71" w:rsidRDefault="005D7F71" w:rsidP="005D7F71">
            <w:pPr>
              <w:autoSpaceDE w:val="0"/>
              <w:autoSpaceDN w:val="0"/>
              <w:adjustRightInd w:val="0"/>
              <w:rPr>
                <w:rFonts w:ascii="Tahoma" w:hAnsi="Tahoma"/>
                <w:bCs/>
                <w:sz w:val="18"/>
                <w:szCs w:val="18"/>
              </w:rPr>
            </w:pPr>
            <w:r w:rsidRPr="005D7F71">
              <w:rPr>
                <w:rFonts w:ascii="Tahoma" w:hAnsi="Tahoma"/>
                <w:bCs/>
                <w:sz w:val="18"/>
                <w:szCs w:val="18"/>
              </w:rPr>
              <w:t xml:space="preserve">Please fill out the Administrative Information below and then sign and date on page </w:t>
            </w:r>
            <w:r w:rsidR="00FC3212">
              <w:rPr>
                <w:rFonts w:ascii="Tahoma" w:hAnsi="Tahoma"/>
                <w:bCs/>
                <w:sz w:val="18"/>
                <w:szCs w:val="18"/>
              </w:rPr>
              <w:t>8</w:t>
            </w:r>
            <w:r w:rsidRPr="005D7F71">
              <w:rPr>
                <w:rFonts w:ascii="Tahoma" w:hAnsi="Tahoma"/>
                <w:bCs/>
                <w:sz w:val="18"/>
                <w:szCs w:val="18"/>
              </w:rPr>
              <w:t>.</w:t>
            </w:r>
          </w:p>
          <w:p w14:paraId="5F8F1198" w14:textId="77777777" w:rsidR="005D7F71" w:rsidRPr="005D7F71" w:rsidRDefault="005D7F71" w:rsidP="005D7F71">
            <w:pPr>
              <w:autoSpaceDE w:val="0"/>
              <w:autoSpaceDN w:val="0"/>
              <w:adjustRightInd w:val="0"/>
              <w:rPr>
                <w:rFonts w:ascii="Tahoma" w:hAnsi="Tahoma"/>
                <w:b/>
                <w:bCs/>
                <w:sz w:val="18"/>
                <w:szCs w:val="18"/>
              </w:rPr>
            </w:pPr>
          </w:p>
        </w:tc>
      </w:tr>
    </w:tbl>
    <w:p w14:paraId="1A3A5F6C" w14:textId="77777777" w:rsidR="00FC2A69" w:rsidRDefault="00FC2A69" w:rsidP="00CE6750">
      <w:pPr>
        <w:autoSpaceDE w:val="0"/>
        <w:autoSpaceDN w:val="0"/>
        <w:adjustRightInd w:val="0"/>
        <w:jc w:val="center"/>
        <w:rPr>
          <w:rFonts w:ascii="Tahoma" w:hAnsi="Tahoma"/>
          <w:b/>
          <w:bCs/>
          <w:szCs w:val="22"/>
        </w:rPr>
      </w:pPr>
    </w:p>
    <w:p w14:paraId="4C6B6616" w14:textId="77777777" w:rsidR="00CE6750" w:rsidRPr="00CE6750" w:rsidRDefault="00CE6750" w:rsidP="00CE6750">
      <w:pPr>
        <w:autoSpaceDE w:val="0"/>
        <w:autoSpaceDN w:val="0"/>
        <w:adjustRightInd w:val="0"/>
        <w:jc w:val="center"/>
        <w:rPr>
          <w:rFonts w:ascii="Tahoma" w:hAnsi="Tahoma"/>
          <w:szCs w:val="22"/>
        </w:rPr>
      </w:pPr>
      <w:r w:rsidRPr="00C01C17">
        <w:rPr>
          <w:rFonts w:ascii="Tahoma" w:hAnsi="Tahoma"/>
          <w:b/>
          <w:szCs w:val="22"/>
        </w:rPr>
        <w:t>Administrative Information</w:t>
      </w:r>
    </w:p>
    <w:p w14:paraId="4F382824" w14:textId="77777777" w:rsidR="00CE6750" w:rsidRPr="00CE6750" w:rsidRDefault="00CE6750" w:rsidP="00CE6750">
      <w:pPr>
        <w:autoSpaceDE w:val="0"/>
        <w:autoSpaceDN w:val="0"/>
        <w:adjustRightInd w:val="0"/>
        <w:rPr>
          <w:rFonts w:ascii="Tahoma" w:hAnsi="Tahoma"/>
          <w:szCs w:val="22"/>
        </w:rPr>
      </w:pPr>
    </w:p>
    <w:p w14:paraId="3868D83A" w14:textId="1BFDC078" w:rsidR="00CE6750" w:rsidRPr="001E780A" w:rsidRDefault="00CE6750" w:rsidP="001E780A">
      <w:pPr>
        <w:pStyle w:val="ListParagraph"/>
        <w:numPr>
          <w:ilvl w:val="0"/>
          <w:numId w:val="8"/>
        </w:numPr>
        <w:autoSpaceDE w:val="0"/>
        <w:autoSpaceDN w:val="0"/>
        <w:adjustRightInd w:val="0"/>
        <w:rPr>
          <w:rFonts w:ascii="Tahoma" w:hAnsi="Tahoma"/>
          <w:szCs w:val="22"/>
        </w:rPr>
      </w:pPr>
      <w:r w:rsidRPr="001E780A">
        <w:rPr>
          <w:rFonts w:ascii="Tahoma" w:hAnsi="Tahoma"/>
          <w:szCs w:val="22"/>
        </w:rPr>
        <w:t>Institution:</w:t>
      </w:r>
      <w:r w:rsidR="00571545">
        <w:rPr>
          <w:rFonts w:ascii="Tahoma" w:hAnsi="Tahoma"/>
          <w:szCs w:val="22"/>
        </w:rPr>
        <w:t xml:space="preserve"> </w:t>
      </w:r>
      <w:sdt>
        <w:sdtPr>
          <w:rPr>
            <w:rFonts w:ascii="Tahoma" w:hAnsi="Tahoma"/>
            <w:szCs w:val="22"/>
          </w:rPr>
          <w:id w:val="-1783722308"/>
          <w:placeholder>
            <w:docPart w:val="DefaultPlaceholder_1081868574"/>
          </w:placeholder>
        </w:sdtPr>
        <w:sdtEndPr/>
        <w:sdtContent>
          <w:sdt>
            <w:sdtPr>
              <w:rPr>
                <w:rFonts w:ascii="Tahoma" w:hAnsi="Tahoma"/>
                <w:szCs w:val="22"/>
              </w:rPr>
              <w:id w:val="701986084"/>
              <w:placeholder>
                <w:docPart w:val="DefaultPlaceholder_-1854013440"/>
              </w:placeholder>
              <w:showingPlcHdr/>
              <w:text/>
            </w:sdtPr>
            <w:sdtEndPr/>
            <w:sdtContent>
              <w:r w:rsidR="00F653F5" w:rsidRPr="00323C6E">
                <w:rPr>
                  <w:rStyle w:val="PlaceholderText"/>
                </w:rPr>
                <w:t>Click or tap here to enter text.</w:t>
              </w:r>
            </w:sdtContent>
          </w:sdt>
        </w:sdtContent>
      </w:sdt>
    </w:p>
    <w:p w14:paraId="293BF92C" w14:textId="77777777" w:rsidR="00CE6750" w:rsidRPr="00CE6750" w:rsidRDefault="00CE6750" w:rsidP="00CE6750">
      <w:pPr>
        <w:autoSpaceDE w:val="0"/>
        <w:autoSpaceDN w:val="0"/>
        <w:adjustRightInd w:val="0"/>
        <w:rPr>
          <w:rFonts w:ascii="Tahoma" w:hAnsi="Tahoma"/>
          <w:szCs w:val="22"/>
        </w:rPr>
      </w:pPr>
    </w:p>
    <w:p w14:paraId="7CD2C720" w14:textId="77777777" w:rsidR="00074567" w:rsidRPr="00074567" w:rsidRDefault="00CE6750" w:rsidP="00074567">
      <w:pPr>
        <w:pStyle w:val="ListParagraph"/>
        <w:numPr>
          <w:ilvl w:val="0"/>
          <w:numId w:val="8"/>
        </w:numPr>
        <w:autoSpaceDE w:val="0"/>
        <w:autoSpaceDN w:val="0"/>
        <w:adjustRightInd w:val="0"/>
        <w:rPr>
          <w:rFonts w:ascii="Tahoma" w:hAnsi="Tahoma"/>
          <w:szCs w:val="22"/>
        </w:rPr>
      </w:pPr>
      <w:r w:rsidRPr="001E780A">
        <w:rPr>
          <w:rFonts w:ascii="Tahoma" w:hAnsi="Tahoma"/>
          <w:szCs w:val="22"/>
        </w:rPr>
        <w:t xml:space="preserve">Program Name – </w:t>
      </w:r>
      <w:r w:rsidRPr="001E780A">
        <w:rPr>
          <w:rFonts w:ascii="Tahoma" w:hAnsi="Tahoma"/>
          <w:i/>
          <w:color w:val="7F7F7F" w:themeColor="text1" w:themeTint="80"/>
          <w:szCs w:val="22"/>
        </w:rPr>
        <w:t>Show how the program would appear on the Coordinating Board’s program inventory [e.g., Master of Arts (MA) in English Literature</w:t>
      </w:r>
      <w:r w:rsidR="005D7F71" w:rsidRPr="001E780A">
        <w:rPr>
          <w:rFonts w:ascii="Tahoma" w:hAnsi="Tahoma"/>
          <w:i/>
          <w:color w:val="7F7F7F" w:themeColor="text1" w:themeTint="80"/>
          <w:szCs w:val="22"/>
        </w:rPr>
        <w:t>]:</w:t>
      </w:r>
    </w:p>
    <w:sdt>
      <w:sdtPr>
        <w:rPr>
          <w:rFonts w:ascii="Tahoma" w:hAnsi="Tahoma"/>
          <w:szCs w:val="22"/>
        </w:rPr>
        <w:id w:val="1852213330"/>
        <w:placeholder>
          <w:docPart w:val="DefaultPlaceholder_-1854013440"/>
        </w:placeholder>
        <w:showingPlcHdr/>
        <w:text/>
      </w:sdtPr>
      <w:sdtEndPr/>
      <w:sdtContent>
        <w:p w14:paraId="3D2E1508" w14:textId="73F1BF9E" w:rsidR="007225A8" w:rsidRDefault="00B16609" w:rsidP="007225A8">
          <w:pPr>
            <w:pStyle w:val="ListParagraph"/>
            <w:autoSpaceDE w:val="0"/>
            <w:autoSpaceDN w:val="0"/>
            <w:adjustRightInd w:val="0"/>
            <w:rPr>
              <w:rFonts w:ascii="Tahoma" w:hAnsi="Tahoma"/>
              <w:szCs w:val="22"/>
            </w:rPr>
          </w:pPr>
          <w:r w:rsidRPr="00323C6E">
            <w:rPr>
              <w:rStyle w:val="PlaceholderText"/>
            </w:rPr>
            <w:t>Click or tap here to enter text.</w:t>
          </w:r>
        </w:p>
      </w:sdtContent>
    </w:sdt>
    <w:p w14:paraId="04E53F20" w14:textId="77777777" w:rsidR="00B16609" w:rsidRPr="007225A8" w:rsidRDefault="00B16609" w:rsidP="007225A8">
      <w:pPr>
        <w:pStyle w:val="ListParagraph"/>
        <w:autoSpaceDE w:val="0"/>
        <w:autoSpaceDN w:val="0"/>
        <w:adjustRightInd w:val="0"/>
        <w:rPr>
          <w:rFonts w:ascii="Tahoma" w:hAnsi="Tahoma"/>
          <w:szCs w:val="22"/>
        </w:rPr>
      </w:pPr>
    </w:p>
    <w:p w14:paraId="2BE997DE" w14:textId="1CE907CF" w:rsidR="00CE6750" w:rsidRPr="001E780A" w:rsidRDefault="00CE6750" w:rsidP="001E780A">
      <w:pPr>
        <w:pStyle w:val="ListParagraph"/>
        <w:numPr>
          <w:ilvl w:val="0"/>
          <w:numId w:val="8"/>
        </w:numPr>
        <w:autoSpaceDE w:val="0"/>
        <w:autoSpaceDN w:val="0"/>
        <w:adjustRightInd w:val="0"/>
        <w:rPr>
          <w:rFonts w:ascii="Tahoma" w:hAnsi="Tahoma"/>
          <w:szCs w:val="22"/>
        </w:rPr>
      </w:pPr>
      <w:r w:rsidRPr="001E780A">
        <w:rPr>
          <w:rFonts w:ascii="Tahoma" w:hAnsi="Tahoma"/>
          <w:szCs w:val="22"/>
        </w:rPr>
        <w:t>Program CIP Code:</w:t>
      </w:r>
      <w:r w:rsidR="000F1E5D">
        <w:rPr>
          <w:rFonts w:ascii="Tahoma" w:hAnsi="Tahoma"/>
          <w:szCs w:val="22"/>
        </w:rPr>
        <w:t xml:space="preserve">  </w:t>
      </w:r>
      <w:sdt>
        <w:sdtPr>
          <w:rPr>
            <w:rFonts w:ascii="Tahoma" w:hAnsi="Tahoma"/>
            <w:szCs w:val="22"/>
          </w:rPr>
          <w:id w:val="300274506"/>
          <w:placeholder>
            <w:docPart w:val="DefaultPlaceholder_-1854013440"/>
          </w:placeholder>
          <w:showingPlcHdr/>
          <w:text/>
        </w:sdtPr>
        <w:sdtEndPr/>
        <w:sdtContent>
          <w:r w:rsidR="000F1E5D" w:rsidRPr="00323C6E">
            <w:rPr>
              <w:rStyle w:val="PlaceholderText"/>
            </w:rPr>
            <w:t>Click or tap here to enter text.</w:t>
          </w:r>
        </w:sdtContent>
      </w:sdt>
    </w:p>
    <w:p w14:paraId="3B73EFD3" w14:textId="77777777" w:rsidR="00CE6750" w:rsidRPr="00CE6750" w:rsidRDefault="00CE6750" w:rsidP="001E780A">
      <w:pPr>
        <w:autoSpaceDE w:val="0"/>
        <w:autoSpaceDN w:val="0"/>
        <w:adjustRightInd w:val="0"/>
        <w:ind w:firstLine="720"/>
        <w:rPr>
          <w:rFonts w:ascii="Tahoma" w:hAnsi="Tahoma"/>
          <w:szCs w:val="22"/>
        </w:rPr>
      </w:pPr>
    </w:p>
    <w:p w14:paraId="69C432C3" w14:textId="48A86EB1" w:rsidR="00CE6750" w:rsidRPr="001E780A" w:rsidRDefault="00CE6750" w:rsidP="001E780A">
      <w:pPr>
        <w:pStyle w:val="ListParagraph"/>
        <w:numPr>
          <w:ilvl w:val="0"/>
          <w:numId w:val="8"/>
        </w:numPr>
        <w:autoSpaceDE w:val="0"/>
        <w:autoSpaceDN w:val="0"/>
        <w:adjustRightInd w:val="0"/>
        <w:rPr>
          <w:rFonts w:ascii="Tahoma" w:hAnsi="Tahoma"/>
          <w:color w:val="000000" w:themeColor="text1"/>
          <w:szCs w:val="22"/>
        </w:rPr>
      </w:pPr>
      <w:r w:rsidRPr="001E780A">
        <w:rPr>
          <w:rFonts w:ascii="Tahoma" w:hAnsi="Tahoma"/>
          <w:szCs w:val="22"/>
        </w:rPr>
        <w:t xml:space="preserve">Program Delivery – </w:t>
      </w:r>
      <w:r w:rsidRPr="001E780A">
        <w:rPr>
          <w:rFonts w:ascii="Tahoma" w:hAnsi="Tahoma"/>
          <w:i/>
          <w:color w:val="7F7F7F" w:themeColor="text1" w:themeTint="80"/>
          <w:szCs w:val="22"/>
        </w:rPr>
        <w:t>Describe how the program will be delivered:  online, off-campus face-to-face or of</w:t>
      </w:r>
      <w:r w:rsidR="005D7314" w:rsidRPr="001E780A">
        <w:rPr>
          <w:rFonts w:ascii="Tahoma" w:hAnsi="Tahoma"/>
          <w:i/>
          <w:color w:val="7F7F7F" w:themeColor="text1" w:themeTint="80"/>
          <w:szCs w:val="22"/>
        </w:rPr>
        <w:t>f-campus electronic-to-groups?  If off-campus, i</w:t>
      </w:r>
      <w:r w:rsidRPr="001E780A">
        <w:rPr>
          <w:rFonts w:ascii="Tahoma" w:hAnsi="Tahoma"/>
          <w:i/>
          <w:color w:val="7F7F7F" w:themeColor="text1" w:themeTint="80"/>
          <w:szCs w:val="22"/>
        </w:rPr>
        <w:t>nclude information as to where the program will be delivered</w:t>
      </w:r>
      <w:r w:rsidR="005D7314" w:rsidRPr="001E780A">
        <w:rPr>
          <w:rFonts w:ascii="Tahoma" w:hAnsi="Tahoma"/>
          <w:i/>
          <w:color w:val="7F7F7F" w:themeColor="text1" w:themeTint="80"/>
          <w:szCs w:val="22"/>
        </w:rPr>
        <w:t xml:space="preserve"> and be sure to follow the requirements for area notification as outlined in the </w:t>
      </w:r>
      <w:r w:rsidR="00076A69" w:rsidRPr="00076A69">
        <w:rPr>
          <w:rFonts w:ascii="Tahoma" w:hAnsi="Tahoma"/>
          <w:i/>
          <w:color w:val="7F7F7F" w:themeColor="text1" w:themeTint="80"/>
          <w:szCs w:val="22"/>
          <w:u w:val="single"/>
        </w:rPr>
        <w:t>Approval of Distance Education, including Off-Campus Courses and Programs</w:t>
      </w:r>
      <w:r w:rsidRPr="008C2DA8">
        <w:rPr>
          <w:rFonts w:ascii="Tahoma" w:hAnsi="Tahoma"/>
          <w:iCs/>
          <w:color w:val="7F7F7F" w:themeColor="text1" w:themeTint="80"/>
          <w:szCs w:val="22"/>
        </w:rPr>
        <w:t>.</w:t>
      </w:r>
    </w:p>
    <w:p w14:paraId="26DC5D20" w14:textId="53DB7005" w:rsidR="00CE6750" w:rsidRDefault="00CE6750" w:rsidP="007225A8">
      <w:pPr>
        <w:autoSpaceDE w:val="0"/>
        <w:autoSpaceDN w:val="0"/>
        <w:adjustRightInd w:val="0"/>
        <w:ind w:left="720"/>
        <w:rPr>
          <w:rFonts w:ascii="Tahoma" w:hAnsi="Tahoma"/>
          <w:color w:val="000000" w:themeColor="text1"/>
          <w:szCs w:val="22"/>
        </w:rPr>
      </w:pPr>
    </w:p>
    <w:p w14:paraId="74CA1D5F" w14:textId="7DC1C3F3" w:rsidR="00DF52C3"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Delivery Method:</w:t>
      </w:r>
      <w:r w:rsidR="00DF52C3">
        <w:rPr>
          <w:rFonts w:ascii="Tahoma" w:hAnsi="Tahoma"/>
          <w:color w:val="000000" w:themeColor="text1"/>
          <w:szCs w:val="22"/>
        </w:rPr>
        <w:tab/>
      </w:r>
      <w:sdt>
        <w:sdtPr>
          <w:rPr>
            <w:rFonts w:ascii="Tahoma" w:hAnsi="Tahoma"/>
            <w:color w:val="000000" w:themeColor="text1"/>
            <w:szCs w:val="22"/>
          </w:rPr>
          <w:id w:val="-1767687156"/>
          <w14:checkbox>
            <w14:checked w14:val="0"/>
            <w14:checkedState w14:val="2612" w14:font="MS Gothic"/>
            <w14:uncheckedState w14:val="2610" w14:font="MS Gothic"/>
          </w14:checkbox>
        </w:sdtPr>
        <w:sdtEndPr/>
        <w:sdtContent>
          <w:r w:rsidR="004F5321">
            <w:rPr>
              <w:rFonts w:ascii="MS Gothic" w:eastAsia="MS Gothic" w:hAnsi="MS Gothic" w:hint="eastAsia"/>
              <w:color w:val="000000" w:themeColor="text1"/>
              <w:szCs w:val="22"/>
            </w:rPr>
            <w:t>☐</w:t>
          </w:r>
        </w:sdtContent>
      </w:sdt>
      <w:r w:rsidR="00DF52C3">
        <w:rPr>
          <w:rFonts w:ascii="Tahoma" w:hAnsi="Tahoma"/>
          <w:color w:val="000000" w:themeColor="text1"/>
          <w:szCs w:val="22"/>
        </w:rPr>
        <w:t xml:space="preserve">Hybrid/Blended </w:t>
      </w:r>
      <w:r w:rsidR="00DF52C3" w:rsidRPr="00DF52C3">
        <w:rPr>
          <w:rFonts w:ascii="Tahoma" w:hAnsi="Tahoma"/>
          <w:color w:val="000000" w:themeColor="text1"/>
          <w:szCs w:val="22"/>
        </w:rPr>
        <w:t>Online</w:t>
      </w:r>
      <w:r w:rsidR="00DF52C3">
        <w:rPr>
          <w:rFonts w:ascii="Tahoma" w:hAnsi="Tahoma"/>
          <w:color w:val="000000" w:themeColor="text1"/>
          <w:szCs w:val="22"/>
        </w:rPr>
        <w:t xml:space="preserve">  </w:t>
      </w:r>
      <w:r w:rsidR="00DF52C3">
        <w:rPr>
          <w:rFonts w:ascii="Tahoma" w:hAnsi="Tahoma"/>
          <w:color w:val="000000" w:themeColor="text1"/>
          <w:szCs w:val="22"/>
        </w:rPr>
        <w:tab/>
      </w:r>
      <w:sdt>
        <w:sdtPr>
          <w:rPr>
            <w:rFonts w:ascii="Tahoma" w:hAnsi="Tahoma"/>
            <w:color w:val="000000" w:themeColor="text1"/>
            <w:szCs w:val="22"/>
          </w:rPr>
          <w:id w:val="2057496622"/>
          <w14:checkbox>
            <w14:checked w14:val="0"/>
            <w14:checkedState w14:val="2612" w14:font="MS Gothic"/>
            <w14:uncheckedState w14:val="2610" w14:font="MS Gothic"/>
          </w14:checkbox>
        </w:sdtPr>
        <w:sdtEndPr/>
        <w:sdtContent>
          <w:r w:rsidR="00DF52C3">
            <w:rPr>
              <w:rFonts w:ascii="MS Gothic" w:eastAsia="MS Gothic" w:hAnsi="MS Gothic" w:hint="eastAsia"/>
              <w:color w:val="000000" w:themeColor="text1"/>
              <w:szCs w:val="22"/>
            </w:rPr>
            <w:t>☐</w:t>
          </w:r>
        </w:sdtContent>
      </w:sdt>
      <w:r w:rsidR="00DF52C3">
        <w:rPr>
          <w:rFonts w:ascii="Tahoma" w:hAnsi="Tahoma"/>
          <w:color w:val="000000" w:themeColor="text1"/>
          <w:szCs w:val="22"/>
        </w:rPr>
        <w:t xml:space="preserve">100% Online    </w:t>
      </w:r>
    </w:p>
    <w:p w14:paraId="09CA295B" w14:textId="77777777" w:rsidR="00DF52C3" w:rsidRDefault="00DF52C3" w:rsidP="007225A8">
      <w:pPr>
        <w:autoSpaceDE w:val="0"/>
        <w:autoSpaceDN w:val="0"/>
        <w:adjustRightInd w:val="0"/>
        <w:ind w:left="720"/>
        <w:rPr>
          <w:rFonts w:ascii="Tahoma" w:hAnsi="Tahoma"/>
          <w:color w:val="000000" w:themeColor="text1"/>
          <w:szCs w:val="22"/>
        </w:rPr>
      </w:pPr>
    </w:p>
    <w:p w14:paraId="2465551F" w14:textId="48C51482" w:rsidR="00B16609" w:rsidRDefault="00EB278E" w:rsidP="00DF52C3">
      <w:pPr>
        <w:autoSpaceDE w:val="0"/>
        <w:autoSpaceDN w:val="0"/>
        <w:adjustRightInd w:val="0"/>
        <w:ind w:left="2160" w:firstLine="720"/>
        <w:rPr>
          <w:rFonts w:ascii="Tahoma" w:hAnsi="Tahoma"/>
          <w:color w:val="000000" w:themeColor="text1"/>
          <w:szCs w:val="22"/>
        </w:rPr>
      </w:pPr>
      <w:sdt>
        <w:sdtPr>
          <w:rPr>
            <w:rFonts w:ascii="Tahoma" w:hAnsi="Tahoma"/>
            <w:color w:val="000000" w:themeColor="text1"/>
            <w:szCs w:val="22"/>
          </w:rPr>
          <w:id w:val="1752470478"/>
          <w14:checkbox>
            <w14:checked w14:val="0"/>
            <w14:checkedState w14:val="2612" w14:font="MS Gothic"/>
            <w14:uncheckedState w14:val="2610" w14:font="MS Gothic"/>
          </w14:checkbox>
        </w:sdtPr>
        <w:sdtEndPr/>
        <w:sdtContent>
          <w:r w:rsidR="00DF52C3">
            <w:rPr>
              <w:rFonts w:ascii="MS Gothic" w:eastAsia="MS Gothic" w:hAnsi="MS Gothic" w:hint="eastAsia"/>
              <w:color w:val="000000" w:themeColor="text1"/>
              <w:szCs w:val="22"/>
            </w:rPr>
            <w:t>☐</w:t>
          </w:r>
        </w:sdtContent>
      </w:sdt>
      <w:r w:rsidR="00DF52C3">
        <w:rPr>
          <w:rFonts w:ascii="Tahoma" w:hAnsi="Tahoma"/>
          <w:color w:val="000000" w:themeColor="text1"/>
          <w:szCs w:val="22"/>
        </w:rPr>
        <w:t>Off-</w:t>
      </w:r>
      <w:r w:rsidR="001F1664">
        <w:rPr>
          <w:rFonts w:ascii="Tahoma" w:hAnsi="Tahoma"/>
          <w:color w:val="000000" w:themeColor="text1"/>
          <w:szCs w:val="22"/>
        </w:rPr>
        <w:t>C</w:t>
      </w:r>
      <w:r w:rsidR="00DF52C3">
        <w:rPr>
          <w:rFonts w:ascii="Tahoma" w:hAnsi="Tahoma"/>
          <w:color w:val="000000" w:themeColor="text1"/>
          <w:szCs w:val="22"/>
        </w:rPr>
        <w:t>ampus Face-to-Face</w:t>
      </w:r>
      <w:r w:rsidR="00DF52C3">
        <w:rPr>
          <w:rFonts w:ascii="Tahoma" w:hAnsi="Tahoma"/>
          <w:color w:val="000000" w:themeColor="text1"/>
          <w:szCs w:val="22"/>
        </w:rPr>
        <w:tab/>
      </w:r>
      <w:sdt>
        <w:sdtPr>
          <w:rPr>
            <w:rFonts w:ascii="Tahoma" w:hAnsi="Tahoma"/>
            <w:color w:val="000000" w:themeColor="text1"/>
            <w:szCs w:val="22"/>
          </w:rPr>
          <w:id w:val="-1030495035"/>
          <w14:checkbox>
            <w14:checked w14:val="0"/>
            <w14:checkedState w14:val="2612" w14:font="MS Gothic"/>
            <w14:uncheckedState w14:val="2610" w14:font="MS Gothic"/>
          </w14:checkbox>
        </w:sdtPr>
        <w:sdtEndPr/>
        <w:sdtContent>
          <w:r w:rsidR="00DF52C3">
            <w:rPr>
              <w:rFonts w:ascii="MS Gothic" w:eastAsia="MS Gothic" w:hAnsi="MS Gothic" w:hint="eastAsia"/>
              <w:color w:val="000000" w:themeColor="text1"/>
              <w:szCs w:val="22"/>
            </w:rPr>
            <w:t>☐</w:t>
          </w:r>
        </w:sdtContent>
      </w:sdt>
      <w:r w:rsidR="00DF52C3">
        <w:rPr>
          <w:rFonts w:ascii="Tahoma" w:hAnsi="Tahoma"/>
          <w:color w:val="000000" w:themeColor="text1"/>
          <w:szCs w:val="22"/>
        </w:rPr>
        <w:t>Off-</w:t>
      </w:r>
      <w:r w:rsidR="001F1664">
        <w:rPr>
          <w:rFonts w:ascii="Tahoma" w:hAnsi="Tahoma"/>
          <w:color w:val="000000" w:themeColor="text1"/>
          <w:szCs w:val="22"/>
        </w:rPr>
        <w:t>C</w:t>
      </w:r>
      <w:r w:rsidR="00DF52C3">
        <w:rPr>
          <w:rFonts w:ascii="Tahoma" w:hAnsi="Tahoma"/>
          <w:color w:val="000000" w:themeColor="text1"/>
          <w:szCs w:val="22"/>
        </w:rPr>
        <w:t>ampus Electronic-to-Group</w:t>
      </w:r>
    </w:p>
    <w:p w14:paraId="68E2DEFD" w14:textId="77777777" w:rsidR="00B16609" w:rsidRDefault="00B16609" w:rsidP="007225A8">
      <w:pPr>
        <w:autoSpaceDE w:val="0"/>
        <w:autoSpaceDN w:val="0"/>
        <w:adjustRightInd w:val="0"/>
        <w:ind w:left="720"/>
        <w:rPr>
          <w:rFonts w:ascii="Tahoma" w:hAnsi="Tahoma"/>
          <w:color w:val="000000" w:themeColor="text1"/>
          <w:szCs w:val="22"/>
        </w:rPr>
      </w:pPr>
    </w:p>
    <w:p w14:paraId="5E23DFA2" w14:textId="36E9EA69" w:rsidR="00B16609"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If off-campus face-to-face or electronic-to-group, address must be included</w:t>
      </w:r>
      <w:r w:rsidR="000F1E5D">
        <w:rPr>
          <w:rFonts w:ascii="Tahoma" w:hAnsi="Tahoma"/>
          <w:color w:val="000000" w:themeColor="text1"/>
          <w:szCs w:val="22"/>
        </w:rPr>
        <w:t>.</w:t>
      </w:r>
    </w:p>
    <w:p w14:paraId="703AB202" w14:textId="73AC1011" w:rsidR="00B16609"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Location name:</w:t>
      </w:r>
      <w:r w:rsidR="000F1E5D">
        <w:rPr>
          <w:rFonts w:ascii="Tahoma" w:hAnsi="Tahoma"/>
          <w:color w:val="000000" w:themeColor="text1"/>
          <w:szCs w:val="22"/>
        </w:rPr>
        <w:t xml:space="preserve">  </w:t>
      </w:r>
      <w:sdt>
        <w:sdtPr>
          <w:rPr>
            <w:rFonts w:ascii="Tahoma" w:hAnsi="Tahoma"/>
            <w:color w:val="000000" w:themeColor="text1"/>
            <w:szCs w:val="22"/>
          </w:rPr>
          <w:id w:val="963766921"/>
          <w:placeholder>
            <w:docPart w:val="DefaultPlaceholder_-1854013440"/>
          </w:placeholder>
          <w:showingPlcHdr/>
          <w:text/>
        </w:sdtPr>
        <w:sdtEndPr/>
        <w:sdtContent>
          <w:r w:rsidR="000F1E5D" w:rsidRPr="00323C6E">
            <w:rPr>
              <w:rStyle w:val="PlaceholderText"/>
            </w:rPr>
            <w:t>Click or tap here to enter text.</w:t>
          </w:r>
        </w:sdtContent>
      </w:sdt>
    </w:p>
    <w:p w14:paraId="10D19728" w14:textId="4F24FA52" w:rsidR="00B16609"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Street address:</w:t>
      </w:r>
      <w:r w:rsidR="000F1E5D">
        <w:rPr>
          <w:rFonts w:ascii="Tahoma" w:hAnsi="Tahoma"/>
          <w:color w:val="000000" w:themeColor="text1"/>
          <w:szCs w:val="22"/>
        </w:rPr>
        <w:t xml:space="preserve">  </w:t>
      </w:r>
      <w:sdt>
        <w:sdtPr>
          <w:rPr>
            <w:rFonts w:ascii="Tahoma" w:hAnsi="Tahoma"/>
            <w:color w:val="000000" w:themeColor="text1"/>
            <w:szCs w:val="22"/>
          </w:rPr>
          <w:id w:val="1867405895"/>
          <w:placeholder>
            <w:docPart w:val="DefaultPlaceholder_-1854013440"/>
          </w:placeholder>
          <w:showingPlcHdr/>
          <w:text/>
        </w:sdtPr>
        <w:sdtEndPr/>
        <w:sdtContent>
          <w:r w:rsidR="000F1E5D" w:rsidRPr="00323C6E">
            <w:rPr>
              <w:rStyle w:val="PlaceholderText"/>
            </w:rPr>
            <w:t>Click or tap here to enter text.</w:t>
          </w:r>
        </w:sdtContent>
      </w:sdt>
    </w:p>
    <w:p w14:paraId="79DEC660" w14:textId="07342025" w:rsidR="000F1E5D"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City:</w:t>
      </w:r>
      <w:r w:rsidR="000F1E5D">
        <w:rPr>
          <w:rFonts w:ascii="Tahoma" w:hAnsi="Tahoma"/>
          <w:color w:val="000000" w:themeColor="text1"/>
          <w:szCs w:val="22"/>
        </w:rPr>
        <w:t xml:space="preserve">  </w:t>
      </w:r>
      <w:sdt>
        <w:sdtPr>
          <w:rPr>
            <w:rFonts w:ascii="Tahoma" w:hAnsi="Tahoma"/>
            <w:color w:val="000000" w:themeColor="text1"/>
            <w:szCs w:val="22"/>
          </w:rPr>
          <w:id w:val="887458014"/>
          <w:placeholder>
            <w:docPart w:val="DefaultPlaceholder_-1854013440"/>
          </w:placeholder>
          <w:showingPlcHdr/>
          <w:text/>
        </w:sdtPr>
        <w:sdtEndPr/>
        <w:sdtContent>
          <w:r w:rsidR="000F1E5D" w:rsidRPr="00323C6E">
            <w:rPr>
              <w:rStyle w:val="PlaceholderText"/>
            </w:rPr>
            <w:t>Click or tap here to enter text.</w:t>
          </w:r>
        </w:sdtContent>
      </w:sdt>
      <w:r>
        <w:rPr>
          <w:rFonts w:ascii="Tahoma" w:hAnsi="Tahoma"/>
          <w:color w:val="000000" w:themeColor="text1"/>
          <w:szCs w:val="22"/>
        </w:rPr>
        <w:tab/>
      </w:r>
    </w:p>
    <w:p w14:paraId="6595CBFA" w14:textId="48EC8052" w:rsidR="000F1E5D"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State:</w:t>
      </w:r>
      <w:r w:rsidR="000F1E5D">
        <w:rPr>
          <w:rFonts w:ascii="Tahoma" w:hAnsi="Tahoma"/>
          <w:color w:val="000000" w:themeColor="text1"/>
          <w:szCs w:val="22"/>
        </w:rPr>
        <w:t xml:space="preserve">  </w:t>
      </w:r>
      <w:sdt>
        <w:sdtPr>
          <w:rPr>
            <w:rFonts w:ascii="Tahoma" w:hAnsi="Tahoma"/>
            <w:color w:val="000000" w:themeColor="text1"/>
            <w:szCs w:val="22"/>
          </w:rPr>
          <w:id w:val="-850487503"/>
          <w:placeholder>
            <w:docPart w:val="DefaultPlaceholder_-1854013440"/>
          </w:placeholder>
          <w:showingPlcHdr/>
          <w:text/>
        </w:sdtPr>
        <w:sdtEndPr/>
        <w:sdtContent>
          <w:r w:rsidR="000F1E5D" w:rsidRPr="00323C6E">
            <w:rPr>
              <w:rStyle w:val="PlaceholderText"/>
            </w:rPr>
            <w:t>Click or tap here to enter text.</w:t>
          </w:r>
        </w:sdtContent>
      </w:sdt>
      <w:r>
        <w:rPr>
          <w:rFonts w:ascii="Tahoma" w:hAnsi="Tahoma"/>
          <w:color w:val="000000" w:themeColor="text1"/>
          <w:szCs w:val="22"/>
        </w:rPr>
        <w:tab/>
      </w:r>
    </w:p>
    <w:p w14:paraId="732C2747" w14:textId="77686CA3" w:rsidR="00B16609"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Zip code:</w:t>
      </w:r>
      <w:r w:rsidR="000F1E5D">
        <w:rPr>
          <w:rFonts w:ascii="Tahoma" w:hAnsi="Tahoma"/>
          <w:color w:val="000000" w:themeColor="text1"/>
          <w:szCs w:val="22"/>
        </w:rPr>
        <w:t xml:space="preserve">  </w:t>
      </w:r>
      <w:sdt>
        <w:sdtPr>
          <w:rPr>
            <w:rFonts w:ascii="Tahoma" w:hAnsi="Tahoma"/>
            <w:color w:val="000000" w:themeColor="text1"/>
            <w:szCs w:val="22"/>
          </w:rPr>
          <w:id w:val="720557300"/>
          <w:placeholder>
            <w:docPart w:val="DefaultPlaceholder_-1854013440"/>
          </w:placeholder>
          <w:showingPlcHdr/>
          <w:text/>
        </w:sdtPr>
        <w:sdtEndPr/>
        <w:sdtContent>
          <w:r w:rsidR="000F1E5D" w:rsidRPr="00323C6E">
            <w:rPr>
              <w:rStyle w:val="PlaceholderText"/>
            </w:rPr>
            <w:t>Click or tap here to enter text.</w:t>
          </w:r>
        </w:sdtContent>
      </w:sdt>
    </w:p>
    <w:p w14:paraId="39B1D9E8" w14:textId="37F445B5" w:rsidR="00B16609" w:rsidRDefault="00B16609" w:rsidP="007225A8">
      <w:pPr>
        <w:autoSpaceDE w:val="0"/>
        <w:autoSpaceDN w:val="0"/>
        <w:adjustRightInd w:val="0"/>
        <w:ind w:left="720"/>
        <w:rPr>
          <w:rFonts w:ascii="Tahoma" w:hAnsi="Tahoma"/>
          <w:color w:val="000000" w:themeColor="text1"/>
          <w:szCs w:val="22"/>
        </w:rPr>
      </w:pPr>
      <w:r>
        <w:rPr>
          <w:rFonts w:ascii="Tahoma" w:hAnsi="Tahoma"/>
          <w:color w:val="000000" w:themeColor="text1"/>
          <w:szCs w:val="22"/>
        </w:rPr>
        <w:t>Country (if outside the United States):</w:t>
      </w:r>
      <w:r w:rsidR="000F1E5D">
        <w:rPr>
          <w:rFonts w:ascii="Tahoma" w:hAnsi="Tahoma"/>
          <w:color w:val="000000" w:themeColor="text1"/>
          <w:szCs w:val="22"/>
        </w:rPr>
        <w:t xml:space="preserve">  </w:t>
      </w:r>
      <w:sdt>
        <w:sdtPr>
          <w:rPr>
            <w:rFonts w:ascii="Tahoma" w:hAnsi="Tahoma"/>
            <w:color w:val="000000" w:themeColor="text1"/>
            <w:szCs w:val="22"/>
          </w:rPr>
          <w:id w:val="528155432"/>
          <w:placeholder>
            <w:docPart w:val="DefaultPlaceholder_-1854013440"/>
          </w:placeholder>
          <w:showingPlcHdr/>
          <w:text/>
        </w:sdtPr>
        <w:sdtEndPr/>
        <w:sdtContent>
          <w:r w:rsidR="000F1E5D" w:rsidRPr="00323C6E">
            <w:rPr>
              <w:rStyle w:val="PlaceholderText"/>
            </w:rPr>
            <w:t>Click or tap here to enter text.</w:t>
          </w:r>
        </w:sdtContent>
      </w:sdt>
    </w:p>
    <w:p w14:paraId="1AB6049B" w14:textId="77777777" w:rsidR="00B16609" w:rsidRDefault="00B16609" w:rsidP="007225A8">
      <w:pPr>
        <w:autoSpaceDE w:val="0"/>
        <w:autoSpaceDN w:val="0"/>
        <w:adjustRightInd w:val="0"/>
        <w:ind w:left="720"/>
        <w:rPr>
          <w:rFonts w:ascii="Tahoma" w:hAnsi="Tahoma"/>
          <w:color w:val="000000" w:themeColor="text1"/>
          <w:szCs w:val="22"/>
        </w:rPr>
      </w:pPr>
    </w:p>
    <w:p w14:paraId="6EED58E2" w14:textId="77777777" w:rsidR="00CE6750" w:rsidRPr="001E780A" w:rsidRDefault="00CE6750" w:rsidP="001E780A">
      <w:pPr>
        <w:pStyle w:val="ListParagraph"/>
        <w:numPr>
          <w:ilvl w:val="0"/>
          <w:numId w:val="8"/>
        </w:numPr>
        <w:autoSpaceDE w:val="0"/>
        <w:autoSpaceDN w:val="0"/>
        <w:adjustRightInd w:val="0"/>
        <w:rPr>
          <w:rFonts w:ascii="Tahoma" w:hAnsi="Tahoma"/>
          <w:color w:val="7F7F7F" w:themeColor="text1" w:themeTint="80"/>
          <w:szCs w:val="22"/>
        </w:rPr>
      </w:pPr>
      <w:r w:rsidRPr="001E780A">
        <w:rPr>
          <w:rFonts w:ascii="Tahoma" w:hAnsi="Tahoma"/>
          <w:szCs w:val="22"/>
        </w:rPr>
        <w:t xml:space="preserve">Proposed Implementation Date – </w:t>
      </w:r>
      <w:proofErr w:type="gramStart"/>
      <w:r w:rsidRPr="001E780A">
        <w:rPr>
          <w:rFonts w:ascii="Tahoma" w:hAnsi="Tahoma"/>
          <w:i/>
          <w:color w:val="7F7F7F" w:themeColor="text1" w:themeTint="80"/>
          <w:szCs w:val="22"/>
        </w:rPr>
        <w:t>Report</w:t>
      </w:r>
      <w:proofErr w:type="gramEnd"/>
      <w:r w:rsidRPr="001E780A">
        <w:rPr>
          <w:rFonts w:ascii="Tahoma" w:hAnsi="Tahoma"/>
          <w:i/>
          <w:color w:val="7F7F7F" w:themeColor="text1" w:themeTint="80"/>
          <w:szCs w:val="22"/>
        </w:rPr>
        <w:t xml:space="preserve"> the first semester and year that students would enter the program at the proposed additional site(s).</w:t>
      </w:r>
    </w:p>
    <w:sdt>
      <w:sdtPr>
        <w:rPr>
          <w:rFonts w:ascii="Tahoma" w:hAnsi="Tahoma"/>
          <w:color w:val="000000" w:themeColor="text1"/>
          <w:szCs w:val="22"/>
        </w:rPr>
        <w:id w:val="-2008513124"/>
        <w:placeholder>
          <w:docPart w:val="DefaultPlaceholder_-1854013440"/>
        </w:placeholder>
        <w:showingPlcHdr/>
        <w:text/>
      </w:sdtPr>
      <w:sdtEndPr/>
      <w:sdtContent>
        <w:p w14:paraId="2277C226" w14:textId="7E129719" w:rsidR="00CE6750" w:rsidRDefault="000F1E5D" w:rsidP="007225A8">
          <w:pPr>
            <w:autoSpaceDE w:val="0"/>
            <w:autoSpaceDN w:val="0"/>
            <w:adjustRightInd w:val="0"/>
            <w:ind w:left="720"/>
            <w:rPr>
              <w:rFonts w:ascii="Tahoma" w:hAnsi="Tahoma"/>
              <w:color w:val="000000" w:themeColor="text1"/>
              <w:szCs w:val="22"/>
            </w:rPr>
          </w:pPr>
          <w:r w:rsidRPr="00323C6E">
            <w:rPr>
              <w:rStyle w:val="PlaceholderText"/>
            </w:rPr>
            <w:t>Click or tap here to enter text.</w:t>
          </w:r>
        </w:p>
      </w:sdtContent>
    </w:sdt>
    <w:p w14:paraId="4C923F00" w14:textId="77777777" w:rsidR="000F1E5D" w:rsidRDefault="000F1E5D" w:rsidP="007225A8">
      <w:pPr>
        <w:autoSpaceDE w:val="0"/>
        <w:autoSpaceDN w:val="0"/>
        <w:adjustRightInd w:val="0"/>
        <w:ind w:left="720"/>
        <w:rPr>
          <w:rFonts w:ascii="Tahoma" w:hAnsi="Tahoma"/>
          <w:color w:val="000000" w:themeColor="text1"/>
          <w:szCs w:val="22"/>
        </w:rPr>
      </w:pPr>
    </w:p>
    <w:p w14:paraId="676002F2" w14:textId="77777777" w:rsidR="00CE6750" w:rsidRPr="001E780A" w:rsidRDefault="00CE6750" w:rsidP="001E780A">
      <w:pPr>
        <w:pStyle w:val="ListParagraph"/>
        <w:numPr>
          <w:ilvl w:val="0"/>
          <w:numId w:val="8"/>
        </w:numPr>
        <w:autoSpaceDE w:val="0"/>
        <w:autoSpaceDN w:val="0"/>
        <w:adjustRightInd w:val="0"/>
        <w:rPr>
          <w:rFonts w:ascii="Tahoma" w:hAnsi="Tahoma"/>
          <w:szCs w:val="22"/>
        </w:rPr>
      </w:pPr>
      <w:r w:rsidRPr="001E780A">
        <w:rPr>
          <w:rFonts w:ascii="Tahoma" w:hAnsi="Tahoma"/>
          <w:szCs w:val="22"/>
        </w:rPr>
        <w:t xml:space="preserve">Contact Person – </w:t>
      </w:r>
      <w:r w:rsidRPr="001E780A">
        <w:rPr>
          <w:rFonts w:ascii="Tahoma" w:hAnsi="Tahoma"/>
          <w:i/>
          <w:color w:val="7F7F7F" w:themeColor="text1" w:themeTint="80"/>
          <w:szCs w:val="22"/>
        </w:rPr>
        <w:t xml:space="preserve">Provide contact information for the </w:t>
      </w:r>
      <w:r w:rsidR="007225A8" w:rsidRPr="001E780A">
        <w:rPr>
          <w:rFonts w:ascii="Tahoma" w:hAnsi="Tahoma"/>
          <w:i/>
          <w:color w:val="7F7F7F" w:themeColor="text1" w:themeTint="80"/>
          <w:szCs w:val="22"/>
        </w:rPr>
        <w:t xml:space="preserve">person who can answer specific </w:t>
      </w:r>
      <w:r w:rsidRPr="001E780A">
        <w:rPr>
          <w:rFonts w:ascii="Tahoma" w:hAnsi="Tahoma"/>
          <w:i/>
          <w:color w:val="7F7F7F" w:themeColor="text1" w:themeTint="80"/>
          <w:szCs w:val="22"/>
        </w:rPr>
        <w:t xml:space="preserve">questions about the </w:t>
      </w:r>
      <w:r w:rsidR="005D7314" w:rsidRPr="001E780A">
        <w:rPr>
          <w:rFonts w:ascii="Tahoma" w:hAnsi="Tahoma"/>
          <w:i/>
          <w:color w:val="7F7F7F" w:themeColor="text1" w:themeTint="80"/>
          <w:szCs w:val="22"/>
        </w:rPr>
        <w:t>program.</w:t>
      </w:r>
    </w:p>
    <w:p w14:paraId="695DE144" w14:textId="77777777" w:rsidR="007225A8" w:rsidRDefault="007225A8" w:rsidP="007225A8">
      <w:pPr>
        <w:pStyle w:val="ListParagraph"/>
        <w:autoSpaceDE w:val="0"/>
        <w:autoSpaceDN w:val="0"/>
        <w:adjustRightInd w:val="0"/>
        <w:rPr>
          <w:rFonts w:ascii="Tahoma" w:hAnsi="Tahoma"/>
          <w:szCs w:val="22"/>
        </w:rPr>
      </w:pPr>
    </w:p>
    <w:p w14:paraId="5197E85C" w14:textId="67067346" w:rsidR="00E321E8" w:rsidRDefault="00E321E8" w:rsidP="00CD5B00">
      <w:pPr>
        <w:tabs>
          <w:tab w:val="left" w:pos="1728"/>
        </w:tabs>
        <w:autoSpaceDE w:val="0"/>
        <w:autoSpaceDN w:val="0"/>
        <w:adjustRightInd w:val="0"/>
        <w:ind w:left="828"/>
        <w:rPr>
          <w:rFonts w:ascii="Tahoma" w:hAnsi="Tahoma"/>
          <w:szCs w:val="22"/>
        </w:rPr>
      </w:pPr>
      <w:r>
        <w:rPr>
          <w:rFonts w:ascii="Tahoma" w:hAnsi="Tahoma"/>
          <w:szCs w:val="22"/>
        </w:rPr>
        <w:t>Name:</w:t>
      </w:r>
      <w:r w:rsidR="000F589C">
        <w:rPr>
          <w:rFonts w:ascii="Tahoma" w:hAnsi="Tahoma"/>
          <w:szCs w:val="22"/>
        </w:rPr>
        <w:t xml:space="preserve">  </w:t>
      </w:r>
      <w:bookmarkStart w:id="0" w:name="_Hlk33798064"/>
      <w:sdt>
        <w:sdtPr>
          <w:rPr>
            <w:rFonts w:ascii="Tahoma" w:hAnsi="Tahoma"/>
            <w:szCs w:val="22"/>
            <w:u w:val="single"/>
          </w:rPr>
          <w:id w:val="778919205"/>
          <w:placeholder>
            <w:docPart w:val="DefaultPlaceholder_1081868574"/>
          </w:placeholder>
        </w:sdtPr>
        <w:sdtEndPr/>
        <w:sdtContent>
          <w:sdt>
            <w:sdtPr>
              <w:rPr>
                <w:rFonts w:ascii="Tahoma" w:hAnsi="Tahoma"/>
                <w:szCs w:val="22"/>
                <w:u w:val="single"/>
              </w:rPr>
              <w:id w:val="76790845"/>
              <w:placeholder>
                <w:docPart w:val="DefaultPlaceholder_-1854013440"/>
              </w:placeholder>
              <w:showingPlcHdr/>
              <w:text/>
            </w:sdtPr>
            <w:sdtEndPr/>
            <w:sdtContent>
              <w:r w:rsidR="00F653F5" w:rsidRPr="00323C6E">
                <w:rPr>
                  <w:rStyle w:val="PlaceholderText"/>
                </w:rPr>
                <w:t>Click or tap here to enter text.</w:t>
              </w:r>
            </w:sdtContent>
          </w:sdt>
        </w:sdtContent>
      </w:sdt>
      <w:bookmarkEnd w:id="0"/>
    </w:p>
    <w:p w14:paraId="4BB9F886" w14:textId="2FCD1B16" w:rsidR="00E321E8" w:rsidRDefault="00E321E8" w:rsidP="00CD5B00">
      <w:pPr>
        <w:tabs>
          <w:tab w:val="left" w:pos="1728"/>
        </w:tabs>
        <w:autoSpaceDE w:val="0"/>
        <w:autoSpaceDN w:val="0"/>
        <w:adjustRightInd w:val="0"/>
        <w:ind w:left="828"/>
        <w:rPr>
          <w:rFonts w:ascii="Tahoma" w:hAnsi="Tahoma"/>
          <w:szCs w:val="22"/>
        </w:rPr>
      </w:pPr>
      <w:r>
        <w:rPr>
          <w:rFonts w:ascii="Tahoma" w:hAnsi="Tahoma"/>
          <w:szCs w:val="22"/>
        </w:rPr>
        <w:t>Title:</w:t>
      </w:r>
      <w:r w:rsidR="000F589C">
        <w:rPr>
          <w:rFonts w:ascii="Tahoma" w:hAnsi="Tahoma"/>
          <w:szCs w:val="22"/>
        </w:rPr>
        <w:t xml:space="preserve">    </w:t>
      </w:r>
      <w:sdt>
        <w:sdtPr>
          <w:rPr>
            <w:rFonts w:ascii="Tahoma" w:hAnsi="Tahoma"/>
            <w:szCs w:val="22"/>
          </w:rPr>
          <w:id w:val="-874007435"/>
          <w:placeholder>
            <w:docPart w:val="DefaultPlaceholder_-1854013440"/>
          </w:placeholder>
          <w:showingPlcHdr/>
          <w:text/>
        </w:sdtPr>
        <w:sdtEndPr/>
        <w:sdtContent>
          <w:r w:rsidR="00F653F5" w:rsidRPr="00323C6E">
            <w:rPr>
              <w:rStyle w:val="PlaceholderText"/>
            </w:rPr>
            <w:t>Click or tap here to enter text.</w:t>
          </w:r>
        </w:sdtContent>
      </w:sdt>
      <w:r>
        <w:rPr>
          <w:rFonts w:ascii="Tahoma" w:hAnsi="Tahoma"/>
          <w:szCs w:val="22"/>
        </w:rPr>
        <w:tab/>
      </w:r>
    </w:p>
    <w:p w14:paraId="3880041F" w14:textId="4F3C3493" w:rsidR="00E321E8" w:rsidRDefault="00E321E8" w:rsidP="00CD5B00">
      <w:pPr>
        <w:tabs>
          <w:tab w:val="left" w:pos="1728"/>
        </w:tabs>
        <w:autoSpaceDE w:val="0"/>
        <w:autoSpaceDN w:val="0"/>
        <w:adjustRightInd w:val="0"/>
        <w:ind w:left="828"/>
        <w:rPr>
          <w:rFonts w:ascii="Tahoma" w:hAnsi="Tahoma"/>
          <w:szCs w:val="22"/>
        </w:rPr>
      </w:pPr>
      <w:r>
        <w:rPr>
          <w:rFonts w:ascii="Tahoma" w:hAnsi="Tahoma"/>
          <w:szCs w:val="22"/>
        </w:rPr>
        <w:t>E-mail:</w:t>
      </w:r>
      <w:r w:rsidR="000F589C">
        <w:rPr>
          <w:rFonts w:ascii="Tahoma" w:hAnsi="Tahoma"/>
          <w:szCs w:val="22"/>
        </w:rPr>
        <w:t xml:space="preserve"> </w:t>
      </w:r>
      <w:sdt>
        <w:sdtPr>
          <w:rPr>
            <w:rFonts w:ascii="Tahoma" w:hAnsi="Tahoma"/>
            <w:szCs w:val="22"/>
          </w:rPr>
          <w:id w:val="1619710857"/>
          <w:placeholder>
            <w:docPart w:val="DefaultPlaceholder_-1854013440"/>
          </w:placeholder>
          <w:showingPlcHdr/>
          <w:text/>
        </w:sdtPr>
        <w:sdtEndPr/>
        <w:sdtContent>
          <w:r w:rsidR="00F653F5" w:rsidRPr="00323C6E">
            <w:rPr>
              <w:rStyle w:val="PlaceholderText"/>
            </w:rPr>
            <w:t>Click or tap here to enter text.</w:t>
          </w:r>
        </w:sdtContent>
      </w:sdt>
    </w:p>
    <w:p w14:paraId="222AF221" w14:textId="62B8D3A7" w:rsidR="00E321E8" w:rsidRDefault="00E321E8" w:rsidP="00CD5B00">
      <w:pPr>
        <w:tabs>
          <w:tab w:val="left" w:pos="1728"/>
        </w:tabs>
        <w:autoSpaceDE w:val="0"/>
        <w:autoSpaceDN w:val="0"/>
        <w:adjustRightInd w:val="0"/>
        <w:ind w:left="828"/>
        <w:rPr>
          <w:rFonts w:ascii="Tahoma" w:hAnsi="Tahoma"/>
          <w:szCs w:val="22"/>
        </w:rPr>
      </w:pPr>
      <w:r>
        <w:rPr>
          <w:rFonts w:ascii="Tahoma" w:hAnsi="Tahoma"/>
          <w:szCs w:val="22"/>
        </w:rPr>
        <w:t>Phone:</w:t>
      </w:r>
      <w:r w:rsidR="000F589C">
        <w:rPr>
          <w:rFonts w:ascii="Tahoma" w:hAnsi="Tahoma"/>
          <w:szCs w:val="22"/>
        </w:rPr>
        <w:t xml:space="preserve"> </w:t>
      </w:r>
      <w:sdt>
        <w:sdtPr>
          <w:rPr>
            <w:rFonts w:ascii="Tahoma" w:hAnsi="Tahoma"/>
            <w:szCs w:val="22"/>
          </w:rPr>
          <w:id w:val="1581407352"/>
          <w:placeholder>
            <w:docPart w:val="DefaultPlaceholder_-1854013440"/>
          </w:placeholder>
          <w:showingPlcHdr/>
          <w:text/>
        </w:sdtPr>
        <w:sdtEndPr/>
        <w:sdtContent>
          <w:r w:rsidR="00F653F5" w:rsidRPr="00323C6E">
            <w:rPr>
              <w:rStyle w:val="PlaceholderText"/>
            </w:rPr>
            <w:t>Click or tap here to enter text.</w:t>
          </w:r>
        </w:sdtContent>
      </w:sdt>
      <w:r>
        <w:rPr>
          <w:rFonts w:ascii="Tahoma" w:hAnsi="Tahoma"/>
          <w:szCs w:val="22"/>
        </w:rPr>
        <w:tab/>
      </w:r>
    </w:p>
    <w:p w14:paraId="3220B671" w14:textId="5B58B541" w:rsidR="005D7314" w:rsidRPr="001F1664" w:rsidRDefault="00FC2A69" w:rsidP="003F1682">
      <w:pPr>
        <w:autoSpaceDE w:val="0"/>
        <w:autoSpaceDN w:val="0"/>
        <w:adjustRightInd w:val="0"/>
        <w:rPr>
          <w:rFonts w:ascii="Tahoma" w:hAnsi="Tahoma"/>
          <w:i/>
          <w:szCs w:val="22"/>
        </w:rPr>
      </w:pPr>
      <w:r>
        <w:rPr>
          <w:rFonts w:ascii="Tahoma" w:hAnsi="Tahoma"/>
          <w:szCs w:val="22"/>
        </w:rPr>
        <w:lastRenderedPageBreak/>
        <w:t xml:space="preserve">Based on </w:t>
      </w:r>
      <w:r>
        <w:rPr>
          <w:rFonts w:ascii="Tahoma" w:hAnsi="Tahoma"/>
          <w:i/>
          <w:szCs w:val="22"/>
        </w:rPr>
        <w:t xml:space="preserve">Principles of Good Practice for Academic Degree and Certificate Programs and Credit Courses Offered </w:t>
      </w:r>
      <w:r w:rsidR="000F1E5D">
        <w:rPr>
          <w:rFonts w:ascii="Tahoma" w:hAnsi="Tahoma"/>
          <w:i/>
          <w:szCs w:val="22"/>
        </w:rPr>
        <w:t>at a Distance</w:t>
      </w:r>
      <w:r>
        <w:rPr>
          <w:rFonts w:ascii="Tahoma" w:hAnsi="Tahoma"/>
          <w:i/>
          <w:szCs w:val="22"/>
        </w:rPr>
        <w:t>.</w:t>
      </w:r>
    </w:p>
    <w:p w14:paraId="2455BADA" w14:textId="77777777" w:rsidR="00C1722E" w:rsidRPr="00C1722E" w:rsidRDefault="00C1722E" w:rsidP="00C1722E">
      <w:pPr>
        <w:keepNext/>
        <w:keepLines/>
        <w:widowControl w:val="0"/>
        <w:spacing w:before="100" w:beforeAutospacing="1" w:after="100" w:afterAutospacing="1"/>
        <w:outlineLvl w:val="2"/>
        <w:rPr>
          <w:rFonts w:ascii="Tahoma" w:eastAsia="Tahoma" w:hAnsi="Tahoma"/>
          <w:b/>
          <w:szCs w:val="22"/>
        </w:rPr>
      </w:pPr>
      <w:r w:rsidRPr="00C1722E">
        <w:rPr>
          <w:rFonts w:ascii="Tahoma" w:eastAsia="Tahoma" w:hAnsi="Tahoma"/>
          <w:b/>
          <w:spacing w:val="-1"/>
          <w:szCs w:val="22"/>
        </w:rPr>
        <w:t>I</w:t>
      </w:r>
      <w:r w:rsidRPr="00C1722E">
        <w:rPr>
          <w:rFonts w:ascii="Tahoma" w:eastAsia="Tahoma" w:hAnsi="Tahoma"/>
          <w:b/>
          <w:szCs w:val="22"/>
        </w:rPr>
        <w:t>NS</w:t>
      </w:r>
      <w:r w:rsidRPr="00C1722E">
        <w:rPr>
          <w:rFonts w:ascii="Tahoma" w:eastAsia="Tahoma" w:hAnsi="Tahoma"/>
          <w:b/>
          <w:spacing w:val="-1"/>
          <w:szCs w:val="22"/>
        </w:rPr>
        <w:t>TIT</w:t>
      </w:r>
      <w:r w:rsidRPr="00C1722E">
        <w:rPr>
          <w:rFonts w:ascii="Tahoma" w:eastAsia="Tahoma" w:hAnsi="Tahoma"/>
          <w:b/>
          <w:szCs w:val="22"/>
        </w:rPr>
        <w:t>U</w:t>
      </w:r>
      <w:r w:rsidRPr="00C1722E">
        <w:rPr>
          <w:rFonts w:ascii="Tahoma" w:eastAsia="Tahoma" w:hAnsi="Tahoma"/>
          <w:b/>
          <w:spacing w:val="-1"/>
          <w:szCs w:val="22"/>
        </w:rPr>
        <w:t>TI</w:t>
      </w:r>
      <w:r w:rsidRPr="00C1722E">
        <w:rPr>
          <w:rFonts w:ascii="Tahoma" w:eastAsia="Tahoma" w:hAnsi="Tahoma"/>
          <w:b/>
          <w:szCs w:val="22"/>
        </w:rPr>
        <w:t>ONAL</w:t>
      </w:r>
      <w:r w:rsidRPr="00C1722E">
        <w:rPr>
          <w:rFonts w:ascii="Tahoma" w:eastAsia="Tahoma" w:hAnsi="Tahoma"/>
          <w:b/>
          <w:spacing w:val="1"/>
          <w:szCs w:val="22"/>
        </w:rPr>
        <w:t xml:space="preserve"> </w:t>
      </w:r>
      <w:r w:rsidRPr="00C1722E">
        <w:rPr>
          <w:rFonts w:ascii="Tahoma" w:eastAsia="Tahoma" w:hAnsi="Tahoma"/>
          <w:b/>
          <w:spacing w:val="-1"/>
          <w:szCs w:val="22"/>
        </w:rPr>
        <w:t>C</w:t>
      </w:r>
      <w:r w:rsidRPr="00C1722E">
        <w:rPr>
          <w:rFonts w:ascii="Tahoma" w:eastAsia="Tahoma" w:hAnsi="Tahoma"/>
          <w:b/>
          <w:spacing w:val="-2"/>
          <w:szCs w:val="22"/>
        </w:rPr>
        <w:t>ON</w:t>
      </w:r>
      <w:r w:rsidRPr="00C1722E">
        <w:rPr>
          <w:rFonts w:ascii="Tahoma" w:eastAsia="Tahoma" w:hAnsi="Tahoma"/>
          <w:b/>
          <w:spacing w:val="-1"/>
          <w:szCs w:val="22"/>
        </w:rPr>
        <w:t>T</w:t>
      </w:r>
      <w:r w:rsidRPr="00C1722E">
        <w:rPr>
          <w:rFonts w:ascii="Tahoma" w:eastAsia="Tahoma" w:hAnsi="Tahoma"/>
          <w:b/>
          <w:spacing w:val="1"/>
          <w:szCs w:val="22"/>
        </w:rPr>
        <w:t>E</w:t>
      </w:r>
      <w:r w:rsidRPr="00C1722E">
        <w:rPr>
          <w:rFonts w:ascii="Tahoma" w:eastAsia="Tahoma" w:hAnsi="Tahoma"/>
          <w:b/>
          <w:szCs w:val="22"/>
        </w:rPr>
        <w:t>XT A</w:t>
      </w:r>
      <w:r w:rsidRPr="00C1722E">
        <w:rPr>
          <w:rFonts w:ascii="Tahoma" w:eastAsia="Tahoma" w:hAnsi="Tahoma"/>
          <w:b/>
          <w:spacing w:val="-2"/>
          <w:szCs w:val="22"/>
        </w:rPr>
        <w:t>N</w:t>
      </w:r>
      <w:r w:rsidRPr="00C1722E">
        <w:rPr>
          <w:rFonts w:ascii="Tahoma" w:eastAsia="Tahoma" w:hAnsi="Tahoma"/>
          <w:b/>
          <w:szCs w:val="22"/>
        </w:rPr>
        <w:t>D</w:t>
      </w:r>
      <w:r w:rsidRPr="00C1722E">
        <w:rPr>
          <w:rFonts w:ascii="Tahoma" w:eastAsia="Tahoma" w:hAnsi="Tahoma"/>
          <w:b/>
          <w:spacing w:val="2"/>
          <w:szCs w:val="22"/>
        </w:rPr>
        <w:t xml:space="preserve"> </w:t>
      </w:r>
      <w:r w:rsidRPr="00C1722E">
        <w:rPr>
          <w:rFonts w:ascii="Tahoma" w:eastAsia="Tahoma" w:hAnsi="Tahoma"/>
          <w:b/>
          <w:spacing w:val="-1"/>
          <w:szCs w:val="22"/>
        </w:rPr>
        <w:t>C</w:t>
      </w:r>
      <w:r w:rsidRPr="00C1722E">
        <w:rPr>
          <w:rFonts w:ascii="Tahoma" w:eastAsia="Tahoma" w:hAnsi="Tahoma"/>
          <w:b/>
          <w:szCs w:val="22"/>
        </w:rPr>
        <w:t>O</w:t>
      </w:r>
      <w:r w:rsidRPr="00C1722E">
        <w:rPr>
          <w:rFonts w:ascii="Tahoma" w:eastAsia="Tahoma" w:hAnsi="Tahoma"/>
          <w:b/>
          <w:spacing w:val="-2"/>
          <w:szCs w:val="22"/>
        </w:rPr>
        <w:t>M</w:t>
      </w:r>
      <w:r w:rsidRPr="00C1722E">
        <w:rPr>
          <w:rFonts w:ascii="Tahoma" w:eastAsia="Tahoma" w:hAnsi="Tahoma"/>
          <w:b/>
          <w:szCs w:val="22"/>
        </w:rPr>
        <w:t>M</w:t>
      </w:r>
      <w:r w:rsidRPr="00C1722E">
        <w:rPr>
          <w:rFonts w:ascii="Tahoma" w:eastAsia="Tahoma" w:hAnsi="Tahoma"/>
          <w:b/>
          <w:spacing w:val="-1"/>
          <w:szCs w:val="22"/>
        </w:rPr>
        <w:t>IT</w:t>
      </w:r>
      <w:r w:rsidRPr="00C1722E">
        <w:rPr>
          <w:rFonts w:ascii="Tahoma" w:eastAsia="Tahoma" w:hAnsi="Tahoma"/>
          <w:b/>
          <w:szCs w:val="22"/>
        </w:rPr>
        <w:t>M</w:t>
      </w:r>
      <w:r w:rsidRPr="00C1722E">
        <w:rPr>
          <w:rFonts w:ascii="Tahoma" w:eastAsia="Tahoma" w:hAnsi="Tahoma"/>
          <w:b/>
          <w:spacing w:val="-2"/>
          <w:szCs w:val="22"/>
        </w:rPr>
        <w:t>E</w:t>
      </w:r>
      <w:r w:rsidRPr="00C1722E">
        <w:rPr>
          <w:rFonts w:ascii="Tahoma" w:eastAsia="Tahoma" w:hAnsi="Tahoma"/>
          <w:b/>
          <w:szCs w:val="22"/>
        </w:rPr>
        <w:t>NT</w:t>
      </w:r>
    </w:p>
    <w:p w14:paraId="07EE0056" w14:textId="77777777" w:rsidR="00C1722E" w:rsidRPr="00C1722E" w:rsidRDefault="00C1722E" w:rsidP="00C1722E">
      <w:pPr>
        <w:widowControl w:val="0"/>
        <w:spacing w:after="200"/>
        <w:rPr>
          <w:rFonts w:ascii="Tahoma" w:eastAsiaTheme="minorHAnsi" w:hAnsi="Tahoma"/>
          <w:szCs w:val="22"/>
        </w:rPr>
      </w:pPr>
      <w:bookmarkStart w:id="1" w:name="_Hlk16000327"/>
      <w:r w:rsidRPr="00C1722E">
        <w:rPr>
          <w:rFonts w:ascii="Tahoma" w:eastAsiaTheme="minorHAnsi" w:hAnsi="Tahoma"/>
          <w:szCs w:val="22"/>
        </w:rPr>
        <w:t>There are 31 principles related to Institutional Context and Commitment which are separated into the subheadings Role and Mission, Planning, Students and Student Services, Library and Learning Resources, Faculty Support, and Resources for Learning.</w:t>
      </w:r>
      <w:bookmarkEnd w:id="1"/>
    </w:p>
    <w:p w14:paraId="508F8D20"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vertAlign w:val="subscript"/>
        </w:rPr>
      </w:pPr>
      <w:r w:rsidRPr="00C1722E">
        <w:rPr>
          <w:rFonts w:ascii="Tahoma" w:eastAsia="Tahoma" w:hAnsi="Tahoma"/>
          <w:b/>
          <w:bCs/>
          <w:i/>
          <w:iCs/>
          <w:szCs w:val="22"/>
          <w:u w:color="000000"/>
        </w:rPr>
        <w:t>Role</w:t>
      </w:r>
      <w:r w:rsidRPr="00C1722E">
        <w:rPr>
          <w:rFonts w:ascii="Tahoma" w:eastAsia="Tahoma" w:hAnsi="Tahoma"/>
          <w:b/>
          <w:bCs/>
          <w:i/>
          <w:iCs/>
          <w:spacing w:val="-1"/>
          <w:szCs w:val="22"/>
          <w:u w:color="000000"/>
        </w:rPr>
        <w:t xml:space="preserve"> </w:t>
      </w:r>
      <w:r w:rsidRPr="00C1722E">
        <w:rPr>
          <w:rFonts w:ascii="Tahoma" w:eastAsia="Tahoma" w:hAnsi="Tahoma"/>
          <w:b/>
          <w:bCs/>
          <w:i/>
          <w:iCs/>
          <w:szCs w:val="22"/>
          <w:u w:color="000000"/>
        </w:rPr>
        <w:t>a</w:t>
      </w:r>
      <w:r w:rsidRPr="00C1722E">
        <w:rPr>
          <w:rFonts w:ascii="Tahoma" w:eastAsia="Tahoma" w:hAnsi="Tahoma"/>
          <w:b/>
          <w:bCs/>
          <w:i/>
          <w:iCs/>
          <w:spacing w:val="-1"/>
          <w:szCs w:val="22"/>
          <w:u w:color="000000"/>
        </w:rPr>
        <w:t>n</w:t>
      </w:r>
      <w:r w:rsidRPr="00C1722E">
        <w:rPr>
          <w:rFonts w:ascii="Tahoma" w:eastAsia="Tahoma" w:hAnsi="Tahoma"/>
          <w:b/>
          <w:bCs/>
          <w:i/>
          <w:iCs/>
          <w:szCs w:val="22"/>
          <w:u w:color="000000"/>
        </w:rPr>
        <w:t>d</w:t>
      </w:r>
      <w:r w:rsidRPr="00C1722E">
        <w:rPr>
          <w:rFonts w:ascii="Tahoma" w:eastAsia="Tahoma" w:hAnsi="Tahoma"/>
          <w:b/>
          <w:bCs/>
          <w:i/>
          <w:iCs/>
          <w:spacing w:val="1"/>
          <w:szCs w:val="22"/>
          <w:u w:color="000000"/>
        </w:rPr>
        <w:t xml:space="preserve"> </w:t>
      </w:r>
      <w:r w:rsidRPr="00C1722E">
        <w:rPr>
          <w:rFonts w:ascii="Tahoma" w:eastAsia="Tahoma" w:hAnsi="Tahoma"/>
          <w:b/>
          <w:bCs/>
          <w:i/>
          <w:iCs/>
          <w:szCs w:val="22"/>
          <w:u w:color="000000"/>
        </w:rPr>
        <w:t>Mi</w:t>
      </w:r>
      <w:r w:rsidRPr="00C1722E">
        <w:rPr>
          <w:rFonts w:ascii="Tahoma" w:eastAsia="Tahoma" w:hAnsi="Tahoma"/>
          <w:b/>
          <w:bCs/>
          <w:i/>
          <w:iCs/>
          <w:spacing w:val="-2"/>
          <w:szCs w:val="22"/>
          <w:u w:color="000000"/>
        </w:rPr>
        <w:t>s</w:t>
      </w:r>
      <w:r w:rsidRPr="00C1722E">
        <w:rPr>
          <w:rFonts w:ascii="Tahoma" w:eastAsia="Tahoma" w:hAnsi="Tahoma"/>
          <w:b/>
          <w:bCs/>
          <w:i/>
          <w:iCs/>
          <w:szCs w:val="22"/>
          <w:u w:color="000000"/>
        </w:rPr>
        <w:t xml:space="preserve">sion </w:t>
      </w:r>
    </w:p>
    <w:p w14:paraId="2E25F312"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 xml:space="preserve">If an institution offers a significant portion of its courses and programs at a distance, it should be clearly reflected in the institution’s mission. (C-RAC, </w:t>
      </w:r>
      <w:r w:rsidRPr="00C1722E">
        <w:rPr>
          <w:rFonts w:ascii="Tahoma" w:eastAsiaTheme="minorHAnsi" w:hAnsi="Tahoma"/>
          <w:b/>
          <w:bCs/>
          <w:szCs w:val="22"/>
        </w:rPr>
        <w:t>SACSCOC</w:t>
      </w:r>
      <w:r w:rsidRPr="00C1722E">
        <w:rPr>
          <w:rFonts w:ascii="Tahoma" w:eastAsiaTheme="minorHAnsi" w:hAnsi="Tahoma"/>
          <w:szCs w:val="22"/>
        </w:rPr>
        <w:t>, SC)</w:t>
      </w:r>
    </w:p>
    <w:p w14:paraId="00EAC958" w14:textId="77777777" w:rsidR="00C1722E" w:rsidRPr="00C1722E" w:rsidRDefault="00C1722E" w:rsidP="00C1722E">
      <w:pPr>
        <w:widowControl w:val="0"/>
        <w:numPr>
          <w:ilvl w:val="0"/>
          <w:numId w:val="9"/>
        </w:numPr>
        <w:spacing w:before="24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mission statement explains the role of distance learning within the range of the institution’s programs and services. (</w:t>
      </w:r>
      <w:r w:rsidRPr="00C1722E">
        <w:rPr>
          <w:rFonts w:ascii="Tahoma" w:eastAsiaTheme="minorHAnsi" w:hAnsi="Tahoma"/>
          <w:b/>
          <w:bCs/>
          <w:szCs w:val="22"/>
        </w:rPr>
        <w:t>C-RAC</w:t>
      </w:r>
      <w:r w:rsidRPr="00C1722E">
        <w:rPr>
          <w:rFonts w:ascii="Tahoma" w:eastAsiaTheme="minorHAnsi" w:hAnsi="Tahoma"/>
          <w:szCs w:val="22"/>
        </w:rPr>
        <w:t>, SACSCOC)</w:t>
      </w:r>
    </w:p>
    <w:p w14:paraId="4A3AD33D"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Institutional and program statements of vision and values inform how the distance learning environment is created and supported. (</w:t>
      </w:r>
      <w:r w:rsidRPr="00C1722E">
        <w:rPr>
          <w:rFonts w:ascii="Tahoma" w:eastAsiaTheme="minorHAnsi" w:hAnsi="Tahoma"/>
          <w:b/>
          <w:bCs/>
          <w:szCs w:val="22"/>
        </w:rPr>
        <w:t>C-RAC</w:t>
      </w:r>
      <w:r w:rsidRPr="00C1722E">
        <w:rPr>
          <w:rFonts w:ascii="Tahoma" w:eastAsiaTheme="minorHAnsi" w:hAnsi="Tahoma"/>
          <w:szCs w:val="22"/>
        </w:rPr>
        <w:t>, SACSCOC)</w:t>
      </w:r>
    </w:p>
    <w:p w14:paraId="4DC6B3B0"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As appropriate, the institution incorporates into its distance learning programs methods of meeting the stated institutional goals for the student experience at the institution. (</w:t>
      </w:r>
      <w:r w:rsidRPr="00C1722E">
        <w:rPr>
          <w:rFonts w:ascii="Tahoma" w:eastAsiaTheme="minorHAnsi" w:hAnsi="Tahoma"/>
          <w:b/>
          <w:bCs/>
          <w:szCs w:val="22"/>
        </w:rPr>
        <w:t>C-RAC</w:t>
      </w:r>
      <w:r w:rsidRPr="00C1722E">
        <w:rPr>
          <w:rFonts w:ascii="Tahoma" w:eastAsiaTheme="minorHAnsi" w:hAnsi="Tahoma"/>
          <w:szCs w:val="22"/>
        </w:rPr>
        <w:t>, SACSCOC)</w:t>
      </w:r>
    </w:p>
    <w:p w14:paraId="5AE834C9"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recruitment and admissions programs supporting the distance learning courses and programs appropriately target the student populations to be served. (</w:t>
      </w:r>
      <w:r w:rsidRPr="00C1722E">
        <w:rPr>
          <w:rFonts w:ascii="Tahoma" w:eastAsiaTheme="minorHAnsi" w:hAnsi="Tahoma"/>
          <w:b/>
          <w:bCs/>
          <w:szCs w:val="22"/>
        </w:rPr>
        <w:t>C-RAC</w:t>
      </w:r>
      <w:r w:rsidRPr="00C1722E">
        <w:rPr>
          <w:rFonts w:ascii="Tahoma" w:eastAsiaTheme="minorHAnsi" w:hAnsi="Tahoma"/>
          <w:szCs w:val="22"/>
        </w:rPr>
        <w:t>, SACSCOC)</w:t>
      </w:r>
    </w:p>
    <w:p w14:paraId="193DF8A9"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students enrolled in the institution’s distance learning courses and programs fit the admissions requirements for the students the institution intends to serve. (</w:t>
      </w:r>
      <w:r w:rsidRPr="00C1722E">
        <w:rPr>
          <w:rFonts w:ascii="Tahoma" w:eastAsiaTheme="minorHAnsi" w:hAnsi="Tahoma"/>
          <w:b/>
          <w:bCs/>
          <w:szCs w:val="22"/>
        </w:rPr>
        <w:t>C-RAC</w:t>
      </w:r>
      <w:r w:rsidRPr="00C1722E">
        <w:rPr>
          <w:rFonts w:ascii="Tahoma" w:eastAsiaTheme="minorHAnsi" w:hAnsi="Tahoma"/>
          <w:szCs w:val="22"/>
        </w:rPr>
        <w:t>, SACSCOC)</w:t>
      </w:r>
    </w:p>
    <w:p w14:paraId="7979259C"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Senior administrators and staff can articulate how distance learning is consonant with the institution’s mission and goals. (</w:t>
      </w:r>
      <w:r w:rsidRPr="00C1722E">
        <w:rPr>
          <w:rFonts w:ascii="Tahoma" w:eastAsiaTheme="minorHAnsi" w:hAnsi="Tahoma"/>
          <w:b/>
          <w:bCs/>
          <w:szCs w:val="22"/>
        </w:rPr>
        <w:t>C-RAC</w:t>
      </w:r>
      <w:r w:rsidRPr="00C1722E">
        <w:rPr>
          <w:rFonts w:ascii="Tahoma" w:eastAsiaTheme="minorHAnsi" w:hAnsi="Tahoma"/>
          <w:szCs w:val="22"/>
        </w:rPr>
        <w:t>, SACSCOC, SC)</w:t>
      </w:r>
    </w:p>
    <w:p w14:paraId="37A4D70C"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u w:color="000000"/>
        </w:rPr>
      </w:pPr>
      <w:r w:rsidRPr="00C1722E">
        <w:rPr>
          <w:rFonts w:ascii="Tahoma" w:eastAsia="Tahoma" w:hAnsi="Tahoma"/>
          <w:b/>
          <w:bCs/>
          <w:i/>
          <w:iCs/>
          <w:szCs w:val="22"/>
          <w:u w:color="000000"/>
        </w:rPr>
        <w:t xml:space="preserve">Planning </w:t>
      </w:r>
    </w:p>
    <w:p w14:paraId="49DAA720"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prepares a multi-year budget for distance learning that includes resources for assessment of program demand, marketing, appropriate levels of faculty and staff, faculty and staff development, library and information resources, and technology infrastructure. (</w:t>
      </w:r>
      <w:r w:rsidRPr="00C1722E">
        <w:rPr>
          <w:rFonts w:ascii="Tahoma" w:eastAsiaTheme="minorHAnsi" w:hAnsi="Tahoma"/>
          <w:b/>
          <w:bCs/>
          <w:szCs w:val="22"/>
        </w:rPr>
        <w:t>C-RAC</w:t>
      </w:r>
      <w:r w:rsidRPr="00C1722E">
        <w:rPr>
          <w:rFonts w:ascii="Tahoma" w:eastAsiaTheme="minorHAnsi" w:hAnsi="Tahoma"/>
          <w:szCs w:val="22"/>
        </w:rPr>
        <w:t>, SC)</w:t>
      </w:r>
    </w:p>
    <w:p w14:paraId="644A4034"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provides evidence of a multi-year technology plan that addresses its goals for distance learning and includes provision for a robust and scalable technical infrastructure.</w:t>
      </w:r>
      <w:r w:rsidRPr="00C1722E">
        <w:rPr>
          <w:rFonts w:ascii="Tahoma" w:eastAsiaTheme="minorHAnsi" w:hAnsi="Tahoma"/>
          <w:b/>
          <w:bCs/>
          <w:szCs w:val="22"/>
        </w:rPr>
        <w:t xml:space="preserve"> (C-RAC)</w:t>
      </w:r>
    </w:p>
    <w:p w14:paraId="0F8DF2F8"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Development and ownership of plans for distance learning extend beyond the administrators directly responsible for it and the programs directly using it.</w:t>
      </w:r>
      <w:r w:rsidRPr="00C1722E">
        <w:rPr>
          <w:rFonts w:ascii="Tahoma" w:eastAsiaTheme="minorHAnsi" w:hAnsi="Tahoma"/>
          <w:b/>
          <w:bCs/>
          <w:szCs w:val="22"/>
        </w:rPr>
        <w:t xml:space="preserve"> (C-RAC)</w:t>
      </w:r>
    </w:p>
    <w:p w14:paraId="53AED308"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Planning documents are explicit about any goals to increase numbers of programs provided through distance learning courses and programs and/or numbers of students to be enrolled in them.</w:t>
      </w:r>
      <w:r w:rsidRPr="00C1722E">
        <w:rPr>
          <w:rFonts w:ascii="Tahoma" w:eastAsiaTheme="minorHAnsi" w:hAnsi="Tahoma"/>
          <w:b/>
          <w:bCs/>
          <w:szCs w:val="22"/>
        </w:rPr>
        <w:t xml:space="preserve"> (C-RAC)</w:t>
      </w:r>
    </w:p>
    <w:p w14:paraId="74E2C9EC"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Plans for distance learning are linked effectively to budget and technology planning to ensure adequate support for current and future offerings.</w:t>
      </w:r>
      <w:r w:rsidRPr="00C1722E">
        <w:rPr>
          <w:rFonts w:ascii="Tahoma" w:eastAsiaTheme="minorHAnsi" w:hAnsi="Tahoma"/>
          <w:b/>
          <w:bCs/>
          <w:szCs w:val="22"/>
        </w:rPr>
        <w:t xml:space="preserve"> (C-RAC)</w:t>
      </w:r>
    </w:p>
    <w:p w14:paraId="3B6951C7"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Plans for expanding distance learning demonstrate the institution’s capacity to assure an appropriate level of quality.</w:t>
      </w:r>
      <w:r w:rsidRPr="00C1722E">
        <w:rPr>
          <w:rFonts w:ascii="Tahoma" w:eastAsiaTheme="minorHAnsi" w:hAnsi="Tahoma"/>
          <w:b/>
          <w:bCs/>
          <w:szCs w:val="22"/>
        </w:rPr>
        <w:t xml:space="preserve"> (C-RAC)</w:t>
      </w:r>
    </w:p>
    <w:p w14:paraId="527320A0"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 xml:space="preserve">The institution and its distance learning programs have a track record of conducting </w:t>
      </w:r>
      <w:r w:rsidRPr="00C1722E">
        <w:rPr>
          <w:rFonts w:ascii="Tahoma" w:eastAsiaTheme="minorHAnsi" w:hAnsi="Tahoma"/>
          <w:szCs w:val="22"/>
        </w:rPr>
        <w:lastRenderedPageBreak/>
        <w:t>needs analysis and of supporting programs.</w:t>
      </w:r>
      <w:r w:rsidRPr="00C1722E">
        <w:rPr>
          <w:rFonts w:ascii="Tahoma" w:eastAsiaTheme="minorHAnsi" w:hAnsi="Tahoma"/>
          <w:b/>
          <w:bCs/>
          <w:szCs w:val="22"/>
        </w:rPr>
        <w:t xml:space="preserve"> (C-RAC)</w:t>
      </w:r>
    </w:p>
    <w:p w14:paraId="25B77218"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rPr>
      </w:pPr>
      <w:r w:rsidRPr="00C1722E">
        <w:rPr>
          <w:rFonts w:ascii="Tahoma" w:eastAsia="Tahoma" w:hAnsi="Tahoma"/>
          <w:b/>
          <w:bCs/>
          <w:i/>
          <w:iCs/>
          <w:szCs w:val="22"/>
          <w:u w:color="000000"/>
        </w:rPr>
        <w:t>St</w:t>
      </w:r>
      <w:r w:rsidRPr="00C1722E">
        <w:rPr>
          <w:rFonts w:ascii="Tahoma" w:eastAsia="Tahoma" w:hAnsi="Tahoma"/>
          <w:b/>
          <w:bCs/>
          <w:i/>
          <w:iCs/>
          <w:spacing w:val="-1"/>
          <w:szCs w:val="22"/>
          <w:u w:color="000000"/>
        </w:rPr>
        <w:t>u</w:t>
      </w:r>
      <w:r w:rsidRPr="00C1722E">
        <w:rPr>
          <w:rFonts w:ascii="Tahoma" w:eastAsia="Tahoma" w:hAnsi="Tahoma"/>
          <w:b/>
          <w:bCs/>
          <w:i/>
          <w:iCs/>
          <w:szCs w:val="22"/>
          <w:u w:color="000000"/>
        </w:rPr>
        <w:t>de</w:t>
      </w:r>
      <w:r w:rsidRPr="00C1722E">
        <w:rPr>
          <w:rFonts w:ascii="Tahoma" w:eastAsia="Tahoma" w:hAnsi="Tahoma"/>
          <w:b/>
          <w:bCs/>
          <w:i/>
          <w:iCs/>
          <w:spacing w:val="-2"/>
          <w:szCs w:val="22"/>
          <w:u w:color="000000"/>
        </w:rPr>
        <w:t>n</w:t>
      </w:r>
      <w:r w:rsidRPr="00C1722E">
        <w:rPr>
          <w:rFonts w:ascii="Tahoma" w:eastAsia="Tahoma" w:hAnsi="Tahoma"/>
          <w:b/>
          <w:bCs/>
          <w:i/>
          <w:iCs/>
          <w:szCs w:val="22"/>
          <w:u w:color="000000"/>
        </w:rPr>
        <w:t>ts</w:t>
      </w:r>
      <w:r w:rsidRPr="00C1722E">
        <w:rPr>
          <w:rFonts w:ascii="Tahoma" w:eastAsia="Tahoma" w:hAnsi="Tahoma"/>
          <w:b/>
          <w:bCs/>
          <w:i/>
          <w:iCs/>
          <w:spacing w:val="1"/>
          <w:szCs w:val="22"/>
          <w:u w:color="000000"/>
        </w:rPr>
        <w:t xml:space="preserve"> </w:t>
      </w:r>
      <w:r w:rsidRPr="00C1722E">
        <w:rPr>
          <w:rFonts w:ascii="Tahoma" w:eastAsia="Tahoma" w:hAnsi="Tahoma"/>
          <w:b/>
          <w:bCs/>
          <w:i/>
          <w:iCs/>
          <w:spacing w:val="-1"/>
          <w:szCs w:val="22"/>
          <w:u w:color="000000"/>
        </w:rPr>
        <w:t>an</w:t>
      </w:r>
      <w:r w:rsidRPr="00C1722E">
        <w:rPr>
          <w:rFonts w:ascii="Tahoma" w:eastAsia="Tahoma" w:hAnsi="Tahoma"/>
          <w:b/>
          <w:bCs/>
          <w:i/>
          <w:iCs/>
          <w:szCs w:val="22"/>
          <w:u w:color="000000"/>
        </w:rPr>
        <w:t>d</w:t>
      </w:r>
      <w:r w:rsidRPr="00C1722E">
        <w:rPr>
          <w:rFonts w:ascii="Tahoma" w:eastAsia="Tahoma" w:hAnsi="Tahoma"/>
          <w:b/>
          <w:bCs/>
          <w:i/>
          <w:iCs/>
          <w:spacing w:val="1"/>
          <w:szCs w:val="22"/>
          <w:u w:color="000000"/>
        </w:rPr>
        <w:t xml:space="preserve"> </w:t>
      </w:r>
      <w:r w:rsidRPr="00C1722E">
        <w:rPr>
          <w:rFonts w:ascii="Tahoma" w:eastAsia="Tahoma" w:hAnsi="Tahoma"/>
          <w:b/>
          <w:bCs/>
          <w:i/>
          <w:iCs/>
          <w:spacing w:val="-3"/>
          <w:szCs w:val="22"/>
          <w:u w:color="000000"/>
        </w:rPr>
        <w:t>S</w:t>
      </w:r>
      <w:r w:rsidRPr="00C1722E">
        <w:rPr>
          <w:rFonts w:ascii="Tahoma" w:eastAsia="Tahoma" w:hAnsi="Tahoma"/>
          <w:b/>
          <w:bCs/>
          <w:i/>
          <w:iCs/>
          <w:szCs w:val="22"/>
          <w:u w:color="000000"/>
        </w:rPr>
        <w:t>tud</w:t>
      </w:r>
      <w:r w:rsidRPr="00C1722E">
        <w:rPr>
          <w:rFonts w:ascii="Tahoma" w:eastAsia="Tahoma" w:hAnsi="Tahoma"/>
          <w:b/>
          <w:bCs/>
          <w:i/>
          <w:iCs/>
          <w:spacing w:val="-1"/>
          <w:szCs w:val="22"/>
          <w:u w:color="000000"/>
        </w:rPr>
        <w:t>en</w:t>
      </w:r>
      <w:r w:rsidRPr="00C1722E">
        <w:rPr>
          <w:rFonts w:ascii="Tahoma" w:eastAsia="Tahoma" w:hAnsi="Tahoma"/>
          <w:b/>
          <w:bCs/>
          <w:i/>
          <w:iCs/>
          <w:szCs w:val="22"/>
          <w:u w:color="000000"/>
        </w:rPr>
        <w:t>t</w:t>
      </w:r>
      <w:r w:rsidRPr="00C1722E">
        <w:rPr>
          <w:rFonts w:ascii="Tahoma" w:eastAsia="Tahoma" w:hAnsi="Tahoma"/>
          <w:b/>
          <w:bCs/>
          <w:i/>
          <w:iCs/>
          <w:spacing w:val="1"/>
          <w:szCs w:val="22"/>
          <w:u w:color="000000"/>
        </w:rPr>
        <w:t xml:space="preserve"> </w:t>
      </w:r>
      <w:r w:rsidRPr="00C1722E">
        <w:rPr>
          <w:rFonts w:ascii="Tahoma" w:eastAsia="Tahoma" w:hAnsi="Tahoma"/>
          <w:b/>
          <w:bCs/>
          <w:i/>
          <w:iCs/>
          <w:szCs w:val="22"/>
          <w:u w:color="000000"/>
        </w:rPr>
        <w:t>S</w:t>
      </w:r>
      <w:r w:rsidRPr="00C1722E">
        <w:rPr>
          <w:rFonts w:ascii="Tahoma" w:eastAsia="Tahoma" w:hAnsi="Tahoma"/>
          <w:b/>
          <w:bCs/>
          <w:i/>
          <w:iCs/>
          <w:spacing w:val="-4"/>
          <w:szCs w:val="22"/>
          <w:u w:color="000000"/>
        </w:rPr>
        <w:t>e</w:t>
      </w:r>
      <w:r w:rsidRPr="00C1722E">
        <w:rPr>
          <w:rFonts w:ascii="Tahoma" w:eastAsia="Tahoma" w:hAnsi="Tahoma"/>
          <w:b/>
          <w:bCs/>
          <w:i/>
          <w:iCs/>
          <w:szCs w:val="22"/>
          <w:u w:color="000000"/>
        </w:rPr>
        <w:t>rvi</w:t>
      </w:r>
      <w:r w:rsidRPr="00C1722E">
        <w:rPr>
          <w:rFonts w:ascii="Tahoma" w:eastAsia="Tahoma" w:hAnsi="Tahoma"/>
          <w:b/>
          <w:bCs/>
          <w:i/>
          <w:iCs/>
          <w:spacing w:val="-1"/>
          <w:szCs w:val="22"/>
          <w:u w:color="000000"/>
        </w:rPr>
        <w:t>ce</w:t>
      </w:r>
      <w:r w:rsidRPr="00C1722E">
        <w:rPr>
          <w:rFonts w:ascii="Tahoma" w:eastAsia="Tahoma" w:hAnsi="Tahoma"/>
          <w:b/>
          <w:bCs/>
          <w:i/>
          <w:iCs/>
          <w:szCs w:val="22"/>
          <w:u w:color="000000"/>
        </w:rPr>
        <w:t>s</w:t>
      </w:r>
    </w:p>
    <w:p w14:paraId="09A0BFA4"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ahoma" w:hAnsi="Tahoma"/>
          <w:szCs w:val="22"/>
        </w:rPr>
      </w:pPr>
      <w:r w:rsidRPr="00C1722E">
        <w:rPr>
          <w:rFonts w:ascii="Tahoma" w:hAnsi="Tahoma"/>
          <w:szCs w:val="22"/>
        </w:rPr>
        <w:t xml:space="preserve">Advertising, recruiting, and admissions materials clearly and accurately represent the distance learning course or program and the services available. </w:t>
      </w:r>
      <w:r w:rsidRPr="00C1722E">
        <w:rPr>
          <w:rFonts w:ascii="Tahoma" w:eastAsiaTheme="minorHAnsi" w:hAnsi="Tahoma"/>
          <w:szCs w:val="22"/>
        </w:rPr>
        <w:t xml:space="preserve">(C-RAC, </w:t>
      </w:r>
      <w:r w:rsidRPr="00C1722E">
        <w:rPr>
          <w:rFonts w:ascii="Tahoma" w:eastAsiaTheme="minorHAnsi" w:hAnsi="Tahoma"/>
          <w:b/>
          <w:bCs/>
          <w:szCs w:val="22"/>
        </w:rPr>
        <w:t>SACSCOC</w:t>
      </w:r>
      <w:r w:rsidRPr="00C1722E">
        <w:rPr>
          <w:rFonts w:ascii="Tahoma" w:eastAsiaTheme="minorHAnsi" w:hAnsi="Tahoma"/>
          <w:szCs w:val="22"/>
        </w:rPr>
        <w:t>, SC)</w:t>
      </w:r>
    </w:p>
    <w:p w14:paraId="76E49D8A"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hAnsi="Tahoma"/>
          <w:szCs w:val="22"/>
        </w:rPr>
      </w:pPr>
      <w:r w:rsidRPr="00C1722E">
        <w:rPr>
          <w:rFonts w:ascii="Tahoma" w:hAnsi="Tahoma"/>
          <w:szCs w:val="22"/>
        </w:rPr>
        <w:t xml:space="preserve">The institution has admission/acceptance criteria in place to assess the extent to which a student has the background, knowledge and technical skills required to undertake the course or program. </w:t>
      </w:r>
      <w:r w:rsidRPr="00C1722E">
        <w:rPr>
          <w:rFonts w:ascii="Tahoma" w:eastAsiaTheme="minorHAnsi" w:hAnsi="Tahoma"/>
          <w:szCs w:val="22"/>
        </w:rPr>
        <w:t>(C-RAC, SACSCOC, SC)</w:t>
      </w:r>
    </w:p>
    <w:p w14:paraId="3B7CA25B"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hAnsi="Tahoma"/>
          <w:szCs w:val="22"/>
        </w:rPr>
        <w:t xml:space="preserve">Course/program announcements and electronic catalog entries provide appropriate and accurate information for distance learning courses such as program goals, academic requirements, academic calendar, and faculty. </w:t>
      </w:r>
      <w:r w:rsidRPr="00C1722E">
        <w:rPr>
          <w:rFonts w:ascii="Tahoma" w:eastAsiaTheme="minorHAnsi" w:hAnsi="Tahoma"/>
          <w:szCs w:val="22"/>
        </w:rPr>
        <w:t>(C-RAC, SACSCOC, SC)</w:t>
      </w:r>
    </w:p>
    <w:p w14:paraId="376D5433"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hAnsi="Tahoma"/>
          <w:szCs w:val="22"/>
        </w:rPr>
      </w:pPr>
      <w:r w:rsidRPr="00C1722E">
        <w:rPr>
          <w:rFonts w:ascii="Tahoma" w:hAnsi="Tahoma"/>
          <w:szCs w:val="22"/>
        </w:rPr>
        <w:t xml:space="preserve">Students should be provided with clear, complete, and timely information on the curriculum, course and degree program requirements, nature of faculty/student interaction, assumptions about technological competence and skills, technical equipment requirements, availability of academic support services and financial aid resources, and costs and payment policies. </w:t>
      </w:r>
      <w:r w:rsidRPr="00C1722E">
        <w:rPr>
          <w:rFonts w:ascii="Tahoma" w:eastAsiaTheme="minorHAnsi" w:hAnsi="Tahoma"/>
          <w:szCs w:val="22"/>
        </w:rPr>
        <w:t>(C-RAC, QM, SACSCOC, SC)</w:t>
      </w:r>
    </w:p>
    <w:p w14:paraId="78440BE1"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The institution provides good web-based information to students about the nature of the distance learning environment and assists them in determining if they possess the skills important to succeed in distance learning.</w:t>
      </w:r>
      <w:r w:rsidRPr="00C1722E">
        <w:rPr>
          <w:rFonts w:ascii="Tahoma" w:eastAsiaTheme="minorHAnsi" w:hAnsi="Tahoma"/>
          <w:szCs w:val="22"/>
        </w:rPr>
        <w:t xml:space="preserve"> (</w:t>
      </w:r>
      <w:r w:rsidRPr="00C1722E">
        <w:rPr>
          <w:rFonts w:ascii="Tahoma" w:eastAsiaTheme="minorHAnsi" w:hAnsi="Tahoma"/>
          <w:b/>
          <w:bCs/>
          <w:szCs w:val="22"/>
        </w:rPr>
        <w:t>C-RAC</w:t>
      </w:r>
      <w:r w:rsidRPr="00C1722E">
        <w:rPr>
          <w:rFonts w:ascii="Tahoma" w:eastAsiaTheme="minorHAnsi" w:hAnsi="Tahoma"/>
          <w:szCs w:val="22"/>
        </w:rPr>
        <w:t>, SACSCOC, SC)</w:t>
      </w:r>
    </w:p>
    <w:p w14:paraId="6588B165"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enrolled in distance education courses </w:t>
      </w:r>
      <w:proofErr w:type="gramStart"/>
      <w:r w:rsidRPr="00C1722E">
        <w:rPr>
          <w:rFonts w:ascii="Tahoma" w:eastAsia="Tahoma" w:hAnsi="Tahoma"/>
          <w:szCs w:val="22"/>
        </w:rPr>
        <w:t>are able to</w:t>
      </w:r>
      <w:proofErr w:type="gramEnd"/>
      <w:r w:rsidRPr="00C1722E">
        <w:rPr>
          <w:rFonts w:ascii="Tahoma" w:eastAsia="Tahoma" w:hAnsi="Tahoma"/>
          <w:szCs w:val="22"/>
        </w:rPr>
        <w:t xml:space="preserve"> use the technology employed, have the equipment necessary to succeed, and are provided assistance in the technical environment. </w:t>
      </w:r>
      <w:r w:rsidRPr="00C1722E">
        <w:rPr>
          <w:rFonts w:ascii="Tahoma" w:eastAsiaTheme="minorHAnsi" w:hAnsi="Tahoma"/>
          <w:szCs w:val="22"/>
        </w:rPr>
        <w:t xml:space="preserve">(C-RAC, </w:t>
      </w:r>
      <w:r w:rsidRPr="00C1722E">
        <w:rPr>
          <w:rFonts w:ascii="Tahoma" w:eastAsiaTheme="minorHAnsi" w:hAnsi="Tahoma"/>
          <w:b/>
          <w:bCs/>
          <w:szCs w:val="22"/>
        </w:rPr>
        <w:t>SACSCOC</w:t>
      </w:r>
      <w:r w:rsidRPr="00C1722E">
        <w:rPr>
          <w:rFonts w:ascii="Tahoma" w:eastAsiaTheme="minorHAnsi" w:hAnsi="Tahoma"/>
          <w:szCs w:val="22"/>
        </w:rPr>
        <w:t>, SC, QM)</w:t>
      </w:r>
    </w:p>
    <w:p w14:paraId="480A56DE" w14:textId="77777777" w:rsidR="00C1722E" w:rsidRPr="00C1722E" w:rsidRDefault="00C1722E" w:rsidP="00C1722E">
      <w:pPr>
        <w:widowControl w:val="0"/>
        <w:numPr>
          <w:ilvl w:val="1"/>
          <w:numId w:val="10"/>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The institution provides a distance learning orientation program; </w:t>
      </w:r>
      <w:r w:rsidRPr="00C1722E">
        <w:rPr>
          <w:rFonts w:ascii="Tahoma" w:eastAsia="Tahoma" w:hAnsi="Tahoma"/>
          <w:b/>
          <w:bCs/>
          <w:szCs w:val="22"/>
        </w:rPr>
        <w:t>(C-RAC</w:t>
      </w:r>
      <w:r w:rsidRPr="00C1722E">
        <w:rPr>
          <w:rFonts w:ascii="Tahoma" w:eastAsia="Tahoma" w:hAnsi="Tahoma"/>
          <w:szCs w:val="22"/>
        </w:rPr>
        <w:t>, SC)</w:t>
      </w:r>
    </w:p>
    <w:p w14:paraId="4FB3610F" w14:textId="77777777" w:rsidR="00C1722E" w:rsidRPr="00C1722E" w:rsidRDefault="00C1722E" w:rsidP="00C1722E">
      <w:pPr>
        <w:widowControl w:val="0"/>
        <w:numPr>
          <w:ilvl w:val="1"/>
          <w:numId w:val="10"/>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in distance learning programs have ready access to technology support, preferably 24/7 </w:t>
      </w:r>
      <w:proofErr w:type="gramStart"/>
      <w:r w:rsidRPr="00C1722E">
        <w:rPr>
          <w:rFonts w:ascii="Tahoma" w:eastAsia="Tahoma" w:hAnsi="Tahoma"/>
          <w:szCs w:val="22"/>
        </w:rPr>
        <w:t>support;</w:t>
      </w:r>
      <w:proofErr w:type="gramEnd"/>
      <w:r w:rsidRPr="00C1722E">
        <w:rPr>
          <w:rFonts w:ascii="Tahoma" w:eastAsia="Tahoma" w:hAnsi="Tahoma"/>
          <w:szCs w:val="22"/>
        </w:rPr>
        <w:t xml:space="preserve"> </w:t>
      </w:r>
      <w:r w:rsidRPr="00C1722E">
        <w:rPr>
          <w:rFonts w:ascii="Tahoma" w:eastAsia="Tahoma" w:hAnsi="Tahoma"/>
          <w:b/>
          <w:bCs/>
          <w:szCs w:val="22"/>
        </w:rPr>
        <w:t>(C-RAC</w:t>
      </w:r>
      <w:r w:rsidRPr="00C1722E">
        <w:rPr>
          <w:rFonts w:ascii="Tahoma" w:eastAsia="Tahoma" w:hAnsi="Tahoma"/>
          <w:szCs w:val="22"/>
        </w:rPr>
        <w:t>, SC)</w:t>
      </w:r>
    </w:p>
    <w:p w14:paraId="2F9F5132" w14:textId="77777777" w:rsidR="00C1722E" w:rsidRPr="00C1722E" w:rsidRDefault="00C1722E" w:rsidP="00C1722E">
      <w:pPr>
        <w:widowControl w:val="0"/>
        <w:numPr>
          <w:ilvl w:val="1"/>
          <w:numId w:val="10"/>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using distance learning demonstrate proficiency in the use of electronic forms of learning resources. </w:t>
      </w:r>
      <w:r w:rsidRPr="00C1722E">
        <w:rPr>
          <w:rFonts w:ascii="Tahoma" w:eastAsia="Tahoma" w:hAnsi="Tahoma"/>
          <w:b/>
          <w:bCs/>
          <w:szCs w:val="22"/>
        </w:rPr>
        <w:t xml:space="preserve">(C-RAC, </w:t>
      </w:r>
      <w:r w:rsidRPr="00C1722E">
        <w:rPr>
          <w:rFonts w:ascii="Tahoma" w:eastAsia="Tahoma" w:hAnsi="Tahoma"/>
          <w:szCs w:val="22"/>
        </w:rPr>
        <w:t>QM, SACSCOC, SC)</w:t>
      </w:r>
    </w:p>
    <w:p w14:paraId="0DFAAF5A"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have adequate access to the range of services appropriate to support the programs offered through distance education. </w:t>
      </w:r>
      <w:r w:rsidRPr="00C1722E">
        <w:rPr>
          <w:rFonts w:ascii="Tahoma" w:eastAsiaTheme="minorHAnsi" w:hAnsi="Tahoma"/>
          <w:szCs w:val="22"/>
        </w:rPr>
        <w:t>(C-RAC, QM</w:t>
      </w:r>
      <w:r w:rsidRPr="00C1722E">
        <w:rPr>
          <w:rFonts w:ascii="Tahoma" w:eastAsiaTheme="minorHAnsi" w:hAnsi="Tahoma"/>
          <w:b/>
          <w:bCs/>
          <w:szCs w:val="22"/>
        </w:rPr>
        <w:t>, SACSCOC</w:t>
      </w:r>
      <w:r w:rsidRPr="00C1722E">
        <w:rPr>
          <w:rFonts w:ascii="Tahoma" w:eastAsiaTheme="minorHAnsi" w:hAnsi="Tahoma"/>
          <w:szCs w:val="22"/>
        </w:rPr>
        <w:t>, SC)</w:t>
      </w:r>
    </w:p>
    <w:p w14:paraId="6525CE69" w14:textId="77777777" w:rsidR="00C1722E" w:rsidRPr="00C1722E" w:rsidRDefault="00C1722E" w:rsidP="00C1722E">
      <w:pPr>
        <w:widowControl w:val="0"/>
        <w:numPr>
          <w:ilvl w:val="0"/>
          <w:numId w:val="16"/>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in distance learning programs have adequate access to student services, including financial aid, course registration, and career and placement counseling;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QM, SACSCOC, SC)</w:t>
      </w:r>
    </w:p>
    <w:p w14:paraId="766C6D41" w14:textId="77777777" w:rsidR="00C1722E" w:rsidRPr="00C1722E" w:rsidRDefault="00C1722E" w:rsidP="00C1722E">
      <w:pPr>
        <w:widowControl w:val="0"/>
        <w:numPr>
          <w:ilvl w:val="0"/>
          <w:numId w:val="16"/>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The institution provides support services to students in formats appropriate to the delivery of the distance learning program.</w:t>
      </w:r>
      <w:r w:rsidRPr="00C1722E">
        <w:rPr>
          <w:rFonts w:ascii="Tahoma" w:eastAsiaTheme="minorHAnsi" w:hAnsi="Tahoma"/>
          <w:szCs w:val="22"/>
        </w:rPr>
        <w:t xml:space="preserve"> (</w:t>
      </w:r>
      <w:r w:rsidRPr="00C1722E">
        <w:rPr>
          <w:rFonts w:ascii="Tahoma" w:eastAsiaTheme="minorHAnsi" w:hAnsi="Tahoma"/>
          <w:b/>
          <w:bCs/>
          <w:szCs w:val="22"/>
        </w:rPr>
        <w:t>C-RAC</w:t>
      </w:r>
      <w:r w:rsidRPr="00C1722E">
        <w:rPr>
          <w:rFonts w:ascii="Tahoma" w:eastAsiaTheme="minorHAnsi" w:hAnsi="Tahoma"/>
          <w:szCs w:val="22"/>
        </w:rPr>
        <w:t>, QM, SACSCOC, SC)</w:t>
      </w:r>
    </w:p>
    <w:p w14:paraId="38A85205"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hAnsi="Tahoma"/>
          <w:szCs w:val="22"/>
        </w:rPr>
      </w:pPr>
      <w:r w:rsidRPr="00C1722E">
        <w:rPr>
          <w:rFonts w:ascii="Tahoma" w:hAnsi="Tahoma"/>
          <w:szCs w:val="22"/>
        </w:rPr>
        <w:t xml:space="preserve">Enrolled students have reasonable and adequate access to the range of student services and student rights appropriate to support their learning. </w:t>
      </w:r>
      <w:r w:rsidRPr="00C1722E">
        <w:rPr>
          <w:rFonts w:ascii="Tahoma" w:eastAsiaTheme="minorHAnsi" w:hAnsi="Tahoma"/>
          <w:szCs w:val="22"/>
        </w:rPr>
        <w:t>(C-RAC, QM, SACSCOC, SC)</w:t>
      </w:r>
    </w:p>
    <w:p w14:paraId="2C5F69F3" w14:textId="77777777" w:rsidR="00C1722E" w:rsidRPr="00C1722E" w:rsidRDefault="00C1722E" w:rsidP="00C1722E">
      <w:pPr>
        <w:widowControl w:val="0"/>
        <w:numPr>
          <w:ilvl w:val="0"/>
          <w:numId w:val="17"/>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 complaint processes are clearly defined and can be used electronically; </w:t>
      </w:r>
      <w:r w:rsidRPr="00C1722E">
        <w:rPr>
          <w:rFonts w:ascii="Tahoma" w:eastAsiaTheme="minorHAnsi" w:hAnsi="Tahoma"/>
          <w:szCs w:val="22"/>
        </w:rPr>
        <w:t>(</w:t>
      </w:r>
      <w:r w:rsidRPr="00C1722E">
        <w:rPr>
          <w:rFonts w:ascii="Tahoma" w:eastAsiaTheme="minorHAnsi" w:hAnsi="Tahoma"/>
          <w:b/>
          <w:bCs/>
          <w:szCs w:val="22"/>
        </w:rPr>
        <w:t xml:space="preserve">C-RAC, </w:t>
      </w:r>
      <w:r w:rsidRPr="00C1722E">
        <w:rPr>
          <w:rFonts w:ascii="Tahoma" w:eastAsiaTheme="minorHAnsi" w:hAnsi="Tahoma"/>
          <w:szCs w:val="22"/>
        </w:rPr>
        <w:t>SACSCOC, SC)</w:t>
      </w:r>
    </w:p>
    <w:p w14:paraId="63706AD6" w14:textId="77777777" w:rsidR="00C1722E" w:rsidRPr="00C1722E" w:rsidRDefault="00C1722E" w:rsidP="00C1722E">
      <w:pPr>
        <w:widowControl w:val="0"/>
        <w:numPr>
          <w:ilvl w:val="0"/>
          <w:numId w:val="17"/>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in distance programs have an adequate procedure for resolving their complaints, and the institution follows its policies and procedures. </w:t>
      </w:r>
      <w:r w:rsidRPr="00C1722E">
        <w:rPr>
          <w:rFonts w:ascii="Tahoma" w:eastAsiaTheme="minorHAnsi" w:hAnsi="Tahoma"/>
          <w:szCs w:val="22"/>
        </w:rPr>
        <w:lastRenderedPageBreak/>
        <w:t xml:space="preserve">(C-RAC, </w:t>
      </w:r>
      <w:r w:rsidRPr="00C1722E">
        <w:rPr>
          <w:rFonts w:ascii="Tahoma" w:eastAsiaTheme="minorHAnsi" w:hAnsi="Tahoma"/>
          <w:b/>
          <w:bCs/>
          <w:szCs w:val="22"/>
        </w:rPr>
        <w:t>SACSCOC</w:t>
      </w:r>
      <w:r w:rsidRPr="00C1722E">
        <w:rPr>
          <w:rFonts w:ascii="Tahoma" w:eastAsiaTheme="minorHAnsi" w:hAnsi="Tahoma"/>
          <w:szCs w:val="22"/>
        </w:rPr>
        <w:t>, SC)</w:t>
      </w:r>
    </w:p>
    <w:p w14:paraId="6ABF9298"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hAnsi="Tahoma"/>
          <w:szCs w:val="22"/>
        </w:rPr>
      </w:pPr>
      <w:r w:rsidRPr="00C1722E">
        <w:rPr>
          <w:rFonts w:ascii="Tahoma" w:eastAsia="Tahoma" w:hAnsi="Tahoma"/>
          <w:szCs w:val="22"/>
        </w:rPr>
        <w:t>Students are provided with reasonable and cost-effective ways to participate in the institution’s system of student authentication.</w:t>
      </w:r>
      <w:r w:rsidRPr="00C1722E">
        <w:rPr>
          <w:rFonts w:ascii="Tahoma" w:hAnsi="Tahoma"/>
          <w:szCs w:val="22"/>
        </w:rPr>
        <w:t xml:space="preserve">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SACSCOC)</w:t>
      </w:r>
    </w:p>
    <w:p w14:paraId="5267BEEA"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Documented procedures assure that security of personal information is protected in the conduct of assessments and evaluations and in the dissemination of results.</w:t>
      </w:r>
      <w:r w:rsidRPr="00C1722E">
        <w:rPr>
          <w:rFonts w:ascii="Tahoma" w:eastAsiaTheme="minorHAnsi" w:hAnsi="Tahoma"/>
          <w:szCs w:val="22"/>
        </w:rPr>
        <w:t xml:space="preserve"> (C-RAC, </w:t>
      </w:r>
      <w:r w:rsidRPr="00C1722E">
        <w:rPr>
          <w:rFonts w:ascii="Tahoma" w:eastAsiaTheme="minorHAnsi" w:hAnsi="Tahoma"/>
          <w:b/>
          <w:bCs/>
          <w:szCs w:val="22"/>
        </w:rPr>
        <w:t>SACSCOC</w:t>
      </w:r>
      <w:r w:rsidRPr="00C1722E">
        <w:rPr>
          <w:rFonts w:ascii="Tahoma" w:eastAsiaTheme="minorHAnsi" w:hAnsi="Tahoma"/>
          <w:szCs w:val="22"/>
        </w:rPr>
        <w:t>)</w:t>
      </w:r>
    </w:p>
    <w:p w14:paraId="7113EDD9"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rPr>
      </w:pPr>
      <w:r w:rsidRPr="00C1722E">
        <w:rPr>
          <w:rFonts w:ascii="Tahoma" w:eastAsia="Tahoma" w:hAnsi="Tahoma"/>
          <w:b/>
          <w:bCs/>
          <w:i/>
          <w:iCs/>
          <w:szCs w:val="22"/>
        </w:rPr>
        <w:t xml:space="preserve">Library and Learning Resources </w:t>
      </w:r>
    </w:p>
    <w:p w14:paraId="24988BAE"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have access to and can effectively use appropriate </w:t>
      </w:r>
      <w:proofErr w:type="gramStart"/>
      <w:r w:rsidRPr="00C1722E">
        <w:rPr>
          <w:rFonts w:ascii="Tahoma" w:eastAsia="Tahoma" w:hAnsi="Tahoma"/>
          <w:szCs w:val="22"/>
        </w:rPr>
        <w:t>library</w:t>
      </w:r>
      <w:proofErr w:type="gramEnd"/>
      <w:r w:rsidRPr="00C1722E">
        <w:rPr>
          <w:rFonts w:ascii="Tahoma" w:eastAsia="Tahoma" w:hAnsi="Tahoma"/>
          <w:szCs w:val="22"/>
        </w:rPr>
        <w:t xml:space="preserve"> and learning resources. </w:t>
      </w:r>
      <w:r w:rsidRPr="00C1722E">
        <w:rPr>
          <w:rFonts w:ascii="Tahoma" w:eastAsiaTheme="minorHAnsi" w:hAnsi="Tahoma"/>
          <w:szCs w:val="22"/>
        </w:rPr>
        <w:t>(</w:t>
      </w:r>
      <w:r w:rsidRPr="00C1722E">
        <w:rPr>
          <w:rFonts w:ascii="Tahoma" w:eastAsiaTheme="minorHAnsi" w:hAnsi="Tahoma"/>
          <w:b/>
          <w:bCs/>
          <w:szCs w:val="22"/>
        </w:rPr>
        <w:t>SACSCOC</w:t>
      </w:r>
      <w:r w:rsidRPr="00C1722E">
        <w:rPr>
          <w:rFonts w:ascii="Tahoma" w:eastAsiaTheme="minorHAnsi" w:hAnsi="Tahoma"/>
          <w:szCs w:val="22"/>
        </w:rPr>
        <w:t>, C-RAC, SC, QM)</w:t>
      </w:r>
    </w:p>
    <w:p w14:paraId="0B3350C8" w14:textId="77777777" w:rsidR="00C1722E" w:rsidRPr="00C1722E" w:rsidRDefault="00C1722E" w:rsidP="00C1722E">
      <w:pPr>
        <w:widowControl w:val="0"/>
        <w:numPr>
          <w:ilvl w:val="0"/>
          <w:numId w:val="9"/>
        </w:numPr>
        <w:spacing w:before="100" w:beforeAutospacing="1" w:after="100" w:afterAutospacing="1" w:line="276" w:lineRule="auto"/>
        <w:ind w:right="709"/>
        <w:contextualSpacing/>
        <w:rPr>
          <w:rFonts w:ascii="Tahoma" w:eastAsia="Tahoma" w:hAnsi="Tahoma"/>
          <w:szCs w:val="22"/>
        </w:rPr>
      </w:pPr>
      <w:r w:rsidRPr="00C1722E">
        <w:rPr>
          <w:rFonts w:ascii="Tahoma" w:eastAsia="Tahoma" w:hAnsi="Tahoma"/>
          <w:szCs w:val="22"/>
        </w:rPr>
        <w:t xml:space="preserve">Students using distance learning have adequate access to learning resources, including </w:t>
      </w:r>
      <w:proofErr w:type="gramStart"/>
      <w:r w:rsidRPr="00C1722E">
        <w:rPr>
          <w:rFonts w:ascii="Tahoma" w:eastAsia="Tahoma" w:hAnsi="Tahoma"/>
          <w:szCs w:val="22"/>
        </w:rPr>
        <w:t>library</w:t>
      </w:r>
      <w:proofErr w:type="gramEnd"/>
      <w:r w:rsidRPr="00C1722E">
        <w:rPr>
          <w:rFonts w:ascii="Tahoma" w:eastAsia="Tahoma" w:hAnsi="Tahoma"/>
          <w:szCs w:val="22"/>
        </w:rPr>
        <w:t>, information resources, laboratories, equipment appropriate to academic courses or programs.</w:t>
      </w:r>
      <w:r w:rsidRPr="00C1722E">
        <w:rPr>
          <w:rFonts w:ascii="Tahoma" w:eastAsiaTheme="minorHAnsi" w:hAnsi="Tahoma"/>
          <w:szCs w:val="22"/>
        </w:rPr>
        <w:t xml:space="preserve"> (SACSCOC, </w:t>
      </w:r>
      <w:r w:rsidRPr="00C1722E">
        <w:rPr>
          <w:rFonts w:ascii="Tahoma" w:eastAsiaTheme="minorHAnsi" w:hAnsi="Tahoma"/>
          <w:b/>
          <w:bCs/>
          <w:szCs w:val="22"/>
        </w:rPr>
        <w:t xml:space="preserve">C-RAC, </w:t>
      </w:r>
      <w:r w:rsidRPr="00C1722E">
        <w:rPr>
          <w:rFonts w:ascii="Tahoma" w:eastAsiaTheme="minorHAnsi" w:hAnsi="Tahoma"/>
          <w:szCs w:val="22"/>
        </w:rPr>
        <w:t>SC, QM)</w:t>
      </w:r>
    </w:p>
    <w:p w14:paraId="4AAEAF78"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rPr>
      </w:pPr>
      <w:r w:rsidRPr="00C1722E">
        <w:rPr>
          <w:rFonts w:ascii="Tahoma" w:eastAsia="Tahoma" w:hAnsi="Tahoma"/>
          <w:b/>
          <w:bCs/>
          <w:i/>
          <w:iCs/>
          <w:szCs w:val="22"/>
          <w:u w:color="000000"/>
        </w:rPr>
        <w:t>Fa</w:t>
      </w:r>
      <w:r w:rsidRPr="00C1722E">
        <w:rPr>
          <w:rFonts w:ascii="Tahoma" w:eastAsia="Tahoma" w:hAnsi="Tahoma"/>
          <w:b/>
          <w:bCs/>
          <w:i/>
          <w:iCs/>
          <w:spacing w:val="-2"/>
          <w:szCs w:val="22"/>
          <w:u w:color="000000"/>
        </w:rPr>
        <w:t>c</w:t>
      </w:r>
      <w:r w:rsidRPr="00C1722E">
        <w:rPr>
          <w:rFonts w:ascii="Tahoma" w:eastAsia="Tahoma" w:hAnsi="Tahoma"/>
          <w:b/>
          <w:bCs/>
          <w:i/>
          <w:iCs/>
          <w:spacing w:val="-1"/>
          <w:szCs w:val="22"/>
          <w:u w:color="000000"/>
        </w:rPr>
        <w:t>u</w:t>
      </w:r>
      <w:r w:rsidRPr="00C1722E">
        <w:rPr>
          <w:rFonts w:ascii="Tahoma" w:eastAsia="Tahoma" w:hAnsi="Tahoma"/>
          <w:b/>
          <w:bCs/>
          <w:i/>
          <w:iCs/>
          <w:szCs w:val="22"/>
          <w:u w:color="000000"/>
        </w:rPr>
        <w:t>lty</w:t>
      </w:r>
      <w:r w:rsidRPr="00C1722E">
        <w:rPr>
          <w:rFonts w:ascii="Tahoma" w:eastAsia="Tahoma" w:hAnsi="Tahoma"/>
          <w:b/>
          <w:bCs/>
          <w:i/>
          <w:iCs/>
          <w:spacing w:val="1"/>
          <w:szCs w:val="22"/>
          <w:u w:color="000000"/>
        </w:rPr>
        <w:t xml:space="preserve"> </w:t>
      </w:r>
      <w:r w:rsidRPr="00C1722E">
        <w:rPr>
          <w:rFonts w:ascii="Tahoma" w:eastAsia="Tahoma" w:hAnsi="Tahoma"/>
          <w:b/>
          <w:bCs/>
          <w:i/>
          <w:iCs/>
          <w:szCs w:val="22"/>
          <w:u w:color="000000"/>
        </w:rPr>
        <w:t>S</w:t>
      </w:r>
      <w:r w:rsidRPr="00C1722E">
        <w:rPr>
          <w:rFonts w:ascii="Tahoma" w:eastAsia="Tahoma" w:hAnsi="Tahoma"/>
          <w:b/>
          <w:bCs/>
          <w:i/>
          <w:iCs/>
          <w:spacing w:val="-1"/>
          <w:szCs w:val="22"/>
          <w:u w:color="000000"/>
        </w:rPr>
        <w:t>u</w:t>
      </w:r>
      <w:r w:rsidRPr="00C1722E">
        <w:rPr>
          <w:rFonts w:ascii="Tahoma" w:eastAsia="Tahoma" w:hAnsi="Tahoma"/>
          <w:b/>
          <w:bCs/>
          <w:i/>
          <w:iCs/>
          <w:szCs w:val="22"/>
          <w:u w:color="000000"/>
        </w:rPr>
        <w:t>ppo</w:t>
      </w:r>
      <w:r w:rsidRPr="00C1722E">
        <w:rPr>
          <w:rFonts w:ascii="Tahoma" w:eastAsia="Tahoma" w:hAnsi="Tahoma"/>
          <w:b/>
          <w:bCs/>
          <w:i/>
          <w:iCs/>
          <w:spacing w:val="-3"/>
          <w:szCs w:val="22"/>
          <w:u w:color="000000"/>
        </w:rPr>
        <w:t>r</w:t>
      </w:r>
      <w:r w:rsidRPr="00C1722E">
        <w:rPr>
          <w:rFonts w:ascii="Tahoma" w:eastAsia="Tahoma" w:hAnsi="Tahoma"/>
          <w:b/>
          <w:bCs/>
          <w:i/>
          <w:iCs/>
          <w:szCs w:val="22"/>
          <w:u w:color="000000"/>
        </w:rPr>
        <w:t>t</w:t>
      </w:r>
    </w:p>
    <w:p w14:paraId="2A8E6BE2"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course of program provides faculty support services and training specifically related to teaching via distance learning modalities. (C-RAC, SACSCOC, SC)</w:t>
      </w:r>
    </w:p>
    <w:p w14:paraId="34CD760C"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provides adequate equipment, software, and communications access to faculty to support interaction with students, institutions, and other faculty. (C-RAC, SACSCOC)</w:t>
      </w:r>
    </w:p>
    <w:p w14:paraId="493685FF"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Policies for faculty evaluation include appropriate recognition of teaching and scholarly activities related to courses of programs offered via distance. (C-RAC, SACSCOC)</w:t>
      </w:r>
    </w:p>
    <w:p w14:paraId="4BBF6718"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rPr>
      </w:pPr>
      <w:r w:rsidRPr="00C1722E">
        <w:rPr>
          <w:rFonts w:ascii="Tahoma" w:eastAsia="Tahoma" w:hAnsi="Tahoma"/>
          <w:b/>
          <w:bCs/>
          <w:i/>
          <w:iCs/>
          <w:szCs w:val="22"/>
          <w:u w:color="000000"/>
        </w:rPr>
        <w:t>R</w:t>
      </w:r>
      <w:r w:rsidRPr="00C1722E">
        <w:rPr>
          <w:rFonts w:ascii="Tahoma" w:eastAsia="Tahoma" w:hAnsi="Tahoma"/>
          <w:b/>
          <w:bCs/>
          <w:i/>
          <w:iCs/>
          <w:spacing w:val="-1"/>
          <w:szCs w:val="22"/>
          <w:u w:color="000000"/>
        </w:rPr>
        <w:t>e</w:t>
      </w:r>
      <w:r w:rsidRPr="00C1722E">
        <w:rPr>
          <w:rFonts w:ascii="Tahoma" w:eastAsia="Tahoma" w:hAnsi="Tahoma"/>
          <w:b/>
          <w:bCs/>
          <w:i/>
          <w:iCs/>
          <w:szCs w:val="22"/>
          <w:u w:color="000000"/>
        </w:rPr>
        <w:t>so</w:t>
      </w:r>
      <w:r w:rsidRPr="00C1722E">
        <w:rPr>
          <w:rFonts w:ascii="Tahoma" w:eastAsia="Tahoma" w:hAnsi="Tahoma"/>
          <w:b/>
          <w:bCs/>
          <w:i/>
          <w:iCs/>
          <w:spacing w:val="-1"/>
          <w:szCs w:val="22"/>
          <w:u w:color="000000"/>
        </w:rPr>
        <w:t>u</w:t>
      </w:r>
      <w:r w:rsidRPr="00C1722E">
        <w:rPr>
          <w:rFonts w:ascii="Tahoma" w:eastAsia="Tahoma" w:hAnsi="Tahoma"/>
          <w:b/>
          <w:bCs/>
          <w:i/>
          <w:iCs/>
          <w:szCs w:val="22"/>
          <w:u w:color="000000"/>
        </w:rPr>
        <w:t>r</w:t>
      </w:r>
      <w:r w:rsidRPr="00C1722E">
        <w:rPr>
          <w:rFonts w:ascii="Tahoma" w:eastAsia="Tahoma" w:hAnsi="Tahoma"/>
          <w:b/>
          <w:bCs/>
          <w:i/>
          <w:iCs/>
          <w:spacing w:val="-1"/>
          <w:szCs w:val="22"/>
          <w:u w:color="000000"/>
        </w:rPr>
        <w:t>ce</w:t>
      </w:r>
      <w:r w:rsidRPr="00C1722E">
        <w:rPr>
          <w:rFonts w:ascii="Tahoma" w:eastAsia="Tahoma" w:hAnsi="Tahoma"/>
          <w:b/>
          <w:bCs/>
          <w:i/>
          <w:iCs/>
          <w:szCs w:val="22"/>
          <w:u w:color="000000"/>
        </w:rPr>
        <w:t>s for Le</w:t>
      </w:r>
      <w:r w:rsidRPr="00C1722E">
        <w:rPr>
          <w:rFonts w:ascii="Tahoma" w:eastAsia="Tahoma" w:hAnsi="Tahoma"/>
          <w:b/>
          <w:bCs/>
          <w:i/>
          <w:iCs/>
          <w:spacing w:val="-1"/>
          <w:szCs w:val="22"/>
          <w:u w:color="000000"/>
        </w:rPr>
        <w:t>a</w:t>
      </w:r>
      <w:r w:rsidRPr="00C1722E">
        <w:rPr>
          <w:rFonts w:ascii="Tahoma" w:eastAsia="Tahoma" w:hAnsi="Tahoma"/>
          <w:b/>
          <w:bCs/>
          <w:i/>
          <w:iCs/>
          <w:szCs w:val="22"/>
          <w:u w:color="000000"/>
        </w:rPr>
        <w:t>r</w:t>
      </w:r>
      <w:r w:rsidRPr="00C1722E">
        <w:rPr>
          <w:rFonts w:ascii="Tahoma" w:eastAsia="Tahoma" w:hAnsi="Tahoma"/>
          <w:b/>
          <w:bCs/>
          <w:i/>
          <w:iCs/>
          <w:spacing w:val="-1"/>
          <w:szCs w:val="22"/>
          <w:u w:color="000000"/>
        </w:rPr>
        <w:t>n</w:t>
      </w:r>
      <w:r w:rsidRPr="00C1722E">
        <w:rPr>
          <w:rFonts w:ascii="Tahoma" w:eastAsia="Tahoma" w:hAnsi="Tahoma"/>
          <w:b/>
          <w:bCs/>
          <w:i/>
          <w:iCs/>
          <w:szCs w:val="22"/>
          <w:u w:color="000000"/>
        </w:rPr>
        <w:t>i</w:t>
      </w:r>
      <w:r w:rsidRPr="00C1722E">
        <w:rPr>
          <w:rFonts w:ascii="Tahoma" w:eastAsia="Tahoma" w:hAnsi="Tahoma"/>
          <w:b/>
          <w:bCs/>
          <w:i/>
          <w:iCs/>
          <w:spacing w:val="-1"/>
          <w:szCs w:val="22"/>
          <w:u w:color="000000"/>
        </w:rPr>
        <w:t>n</w:t>
      </w:r>
      <w:r w:rsidRPr="00C1722E">
        <w:rPr>
          <w:rFonts w:ascii="Tahoma" w:eastAsia="Tahoma" w:hAnsi="Tahoma"/>
          <w:b/>
          <w:bCs/>
          <w:i/>
          <w:iCs/>
          <w:szCs w:val="22"/>
          <w:u w:color="000000"/>
        </w:rPr>
        <w:t>g</w:t>
      </w:r>
    </w:p>
    <w:p w14:paraId="08E2ED4C"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ensures that appropriate learning resources are available to students. (C-RAC, SACSCOC, SC, QM)</w:t>
      </w:r>
    </w:p>
    <w:p w14:paraId="04B62D77" w14:textId="77777777" w:rsidR="00C1722E" w:rsidRPr="00C1722E" w:rsidRDefault="00C1722E" w:rsidP="00C1722E">
      <w:pPr>
        <w:widowControl w:val="0"/>
        <w:numPr>
          <w:ilvl w:val="0"/>
          <w:numId w:val="9"/>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evaluates the adequacy of and the cost to students for access to learning resources. (C-RAC)</w:t>
      </w:r>
    </w:p>
    <w:p w14:paraId="5BFAF230" w14:textId="77777777" w:rsidR="00C1722E" w:rsidRPr="00C1722E" w:rsidRDefault="00C1722E" w:rsidP="00C1722E">
      <w:pPr>
        <w:keepNext/>
        <w:keepLines/>
        <w:widowControl w:val="0"/>
        <w:spacing w:before="100" w:beforeAutospacing="1" w:after="100" w:afterAutospacing="1"/>
        <w:outlineLvl w:val="2"/>
        <w:rPr>
          <w:rFonts w:ascii="Tahoma" w:eastAsia="Tahoma" w:hAnsi="Tahoma"/>
          <w:b/>
          <w:szCs w:val="22"/>
        </w:rPr>
      </w:pPr>
      <w:r w:rsidRPr="00C1722E">
        <w:rPr>
          <w:rFonts w:ascii="Tahoma" w:eastAsia="Tahoma" w:hAnsi="Tahoma"/>
          <w:b/>
          <w:szCs w:val="22"/>
        </w:rPr>
        <w:t>CURRICULUM AND INSTRUCTION</w:t>
      </w:r>
    </w:p>
    <w:p w14:paraId="452A11F9" w14:textId="77777777" w:rsidR="00C1722E" w:rsidRPr="00C1722E" w:rsidRDefault="00C1722E" w:rsidP="00C1722E">
      <w:pPr>
        <w:widowControl w:val="0"/>
        <w:spacing w:after="200" w:line="276" w:lineRule="auto"/>
        <w:rPr>
          <w:rFonts w:ascii="Tahoma" w:eastAsiaTheme="minorHAnsi" w:hAnsi="Tahoma"/>
          <w:szCs w:val="22"/>
        </w:rPr>
      </w:pPr>
      <w:r w:rsidRPr="00C1722E">
        <w:rPr>
          <w:rFonts w:ascii="Tahoma" w:eastAsiaTheme="minorHAnsi" w:hAnsi="Tahoma"/>
          <w:szCs w:val="22"/>
        </w:rPr>
        <w:t xml:space="preserve">There are 24 principles related to Curriculum and Instruction. </w:t>
      </w:r>
    </w:p>
    <w:p w14:paraId="7A0064EE"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A degree or certificate course or program offered electronically is coherent and complete. </w:t>
      </w:r>
      <w:r w:rsidRPr="00C1722E">
        <w:rPr>
          <w:rFonts w:ascii="Tahoma" w:eastAsiaTheme="minorHAnsi" w:hAnsi="Tahoma"/>
          <w:szCs w:val="22"/>
        </w:rPr>
        <w:t>(C-RAC, SACSCOC)</w:t>
      </w:r>
    </w:p>
    <w:p w14:paraId="7C2CF8BE"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course or program provides for regular and substantive interaction between faculty and students, students and students, and student and content. </w:t>
      </w:r>
      <w:r w:rsidRPr="00C1722E">
        <w:rPr>
          <w:rFonts w:ascii="Tahoma" w:eastAsiaTheme="minorHAnsi" w:hAnsi="Tahoma"/>
          <w:szCs w:val="22"/>
        </w:rPr>
        <w:t>(C-RAC, SACSCOC, SC, QM)</w:t>
      </w:r>
    </w:p>
    <w:p w14:paraId="644F7BA5"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Academic standards and student learning for all courses or programs offered at a distance will be the same as those for courses or programs delivered by other means at the institution where the course or program originates.</w:t>
      </w:r>
      <w:r w:rsidRPr="00C1722E">
        <w:rPr>
          <w:rFonts w:ascii="Tahoma" w:eastAsiaTheme="minorHAnsi" w:hAnsi="Tahoma"/>
          <w:szCs w:val="22"/>
        </w:rPr>
        <w:t xml:space="preserve"> (C-RAC, SACSCOC, SC)</w:t>
      </w:r>
    </w:p>
    <w:p w14:paraId="58475510"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Qualified faculty provide appropriate oversight of the course or program that is offered electronically.</w:t>
      </w:r>
      <w:r w:rsidRPr="00C1722E">
        <w:rPr>
          <w:rFonts w:ascii="Tahoma" w:eastAsiaTheme="minorHAnsi" w:hAnsi="Tahoma"/>
          <w:szCs w:val="22"/>
        </w:rPr>
        <w:t xml:space="preserve"> (C-RAC, SACSCOC)</w:t>
      </w:r>
    </w:p>
    <w:p w14:paraId="439724C6"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faculty assumes primary responsibility for and exercises oversight of distance education, ensuring both the rigor of programs and the quality of instruction. </w:t>
      </w:r>
      <w:r w:rsidRPr="00C1722E">
        <w:rPr>
          <w:rFonts w:ascii="Tahoma" w:eastAsiaTheme="minorHAnsi" w:hAnsi="Tahoma"/>
          <w:szCs w:val="22"/>
        </w:rPr>
        <w:t xml:space="preserve">(C-RAC, </w:t>
      </w:r>
      <w:r w:rsidRPr="00C1722E">
        <w:rPr>
          <w:rFonts w:ascii="Tahoma" w:eastAsiaTheme="minorHAnsi" w:hAnsi="Tahoma"/>
          <w:b/>
          <w:bCs/>
          <w:szCs w:val="22"/>
        </w:rPr>
        <w:t>SACSCOC</w:t>
      </w:r>
      <w:r w:rsidRPr="00C1722E">
        <w:rPr>
          <w:rFonts w:ascii="Tahoma" w:eastAsiaTheme="minorHAnsi" w:hAnsi="Tahoma"/>
          <w:szCs w:val="22"/>
        </w:rPr>
        <w:t>)</w:t>
      </w:r>
    </w:p>
    <w:p w14:paraId="186A913B"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lastRenderedPageBreak/>
        <w:t xml:space="preserve">The technology used is appropriate to the nature and objectives of the courses and programs and expectations concerning the use of such technology are clearly communicated to students. </w:t>
      </w:r>
      <w:r w:rsidRPr="00C1722E">
        <w:rPr>
          <w:rFonts w:ascii="Tahoma" w:eastAsiaTheme="minorHAnsi" w:hAnsi="Tahoma"/>
          <w:szCs w:val="22"/>
        </w:rPr>
        <w:t xml:space="preserve">(C-RAC, </w:t>
      </w:r>
      <w:r w:rsidRPr="00C1722E">
        <w:rPr>
          <w:rFonts w:ascii="Tahoma" w:eastAsiaTheme="minorHAnsi" w:hAnsi="Tahoma"/>
          <w:b/>
          <w:bCs/>
          <w:szCs w:val="22"/>
        </w:rPr>
        <w:t>SACSCOC</w:t>
      </w:r>
      <w:r w:rsidRPr="00C1722E">
        <w:rPr>
          <w:rFonts w:ascii="Tahoma" w:eastAsiaTheme="minorHAnsi" w:hAnsi="Tahoma"/>
          <w:szCs w:val="22"/>
        </w:rPr>
        <w:t>, SC, QM)</w:t>
      </w:r>
    </w:p>
    <w:p w14:paraId="4B523AFB" w14:textId="77777777" w:rsidR="00C1722E" w:rsidRPr="00C1722E" w:rsidRDefault="00C1722E" w:rsidP="00C1722E">
      <w:pPr>
        <w:widowControl w:val="0"/>
        <w:numPr>
          <w:ilvl w:val="0"/>
          <w:numId w:val="11"/>
        </w:numPr>
        <w:tabs>
          <w:tab w:val="left" w:pos="4500"/>
        </w:tabs>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Distance education policies are clear concerning ownership of materials, faculty compensation, copyright issues, and the use of revenue derived from the creation and production of software, telecourses, or other media products. </w:t>
      </w:r>
      <w:r w:rsidRPr="00C1722E">
        <w:rPr>
          <w:rFonts w:ascii="Tahoma" w:eastAsiaTheme="minorHAnsi" w:hAnsi="Tahoma"/>
          <w:szCs w:val="22"/>
        </w:rPr>
        <w:t>(</w:t>
      </w:r>
      <w:r w:rsidRPr="00C1722E">
        <w:rPr>
          <w:rFonts w:ascii="Tahoma" w:eastAsiaTheme="minorHAnsi" w:hAnsi="Tahoma"/>
          <w:b/>
          <w:bCs/>
          <w:szCs w:val="22"/>
        </w:rPr>
        <w:t>SACSCOC</w:t>
      </w:r>
      <w:r w:rsidRPr="00C1722E">
        <w:rPr>
          <w:rFonts w:ascii="Tahoma" w:eastAsiaTheme="minorHAnsi" w:hAnsi="Tahoma"/>
          <w:szCs w:val="22"/>
        </w:rPr>
        <w:t>, C-RAC)</w:t>
      </w:r>
    </w:p>
    <w:p w14:paraId="2CAD9204"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Academic support services are appropriate and specifically related to distance education. </w:t>
      </w:r>
      <w:r w:rsidRPr="00C1722E">
        <w:rPr>
          <w:rFonts w:ascii="Tahoma" w:eastAsiaTheme="minorHAnsi" w:hAnsi="Tahoma"/>
          <w:szCs w:val="22"/>
        </w:rPr>
        <w:t>(</w:t>
      </w:r>
      <w:r w:rsidRPr="00C1722E">
        <w:rPr>
          <w:rFonts w:ascii="Tahoma" w:eastAsiaTheme="minorHAnsi" w:hAnsi="Tahoma"/>
          <w:b/>
          <w:bCs/>
          <w:szCs w:val="22"/>
        </w:rPr>
        <w:t>SACSCOC</w:t>
      </w:r>
      <w:r w:rsidRPr="00C1722E">
        <w:rPr>
          <w:rFonts w:ascii="Tahoma" w:eastAsiaTheme="minorHAnsi" w:hAnsi="Tahoma"/>
          <w:szCs w:val="22"/>
        </w:rPr>
        <w:t>, C-RAC, SC, QM)</w:t>
      </w:r>
    </w:p>
    <w:p w14:paraId="19C76D56"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Program length is appropriate for each of the institution’s educational programs, including those offered through distance education. </w:t>
      </w:r>
      <w:r w:rsidRPr="00C1722E">
        <w:rPr>
          <w:rFonts w:ascii="Tahoma" w:eastAsiaTheme="minorHAnsi" w:hAnsi="Tahoma"/>
          <w:szCs w:val="22"/>
        </w:rPr>
        <w:t>(</w:t>
      </w:r>
      <w:r w:rsidRPr="00C1722E">
        <w:rPr>
          <w:rFonts w:ascii="Tahoma" w:eastAsiaTheme="minorHAnsi" w:hAnsi="Tahoma"/>
          <w:b/>
          <w:bCs/>
          <w:szCs w:val="22"/>
        </w:rPr>
        <w:t>SACSCOC</w:t>
      </w:r>
      <w:r w:rsidRPr="00C1722E">
        <w:rPr>
          <w:rFonts w:ascii="Tahoma" w:eastAsiaTheme="minorHAnsi" w:hAnsi="Tahoma"/>
          <w:szCs w:val="22"/>
        </w:rPr>
        <w:t>, C-RAC, SC)</w:t>
      </w:r>
    </w:p>
    <w:p w14:paraId="12BA3378"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For all degree programs offered through distance education, the programs embody a coherent course of study that is compatible with the institution’s mission and is based upon fields of study appropriate to higher education. </w:t>
      </w:r>
      <w:r w:rsidRPr="00C1722E">
        <w:rPr>
          <w:rFonts w:ascii="Tahoma" w:eastAsiaTheme="minorHAnsi" w:hAnsi="Tahoma"/>
          <w:szCs w:val="22"/>
        </w:rPr>
        <w:t>(</w:t>
      </w:r>
      <w:r w:rsidRPr="00C1722E">
        <w:rPr>
          <w:rFonts w:ascii="Tahoma" w:eastAsiaTheme="minorHAnsi" w:hAnsi="Tahoma"/>
          <w:b/>
          <w:bCs/>
          <w:szCs w:val="22"/>
        </w:rPr>
        <w:t>SACSCOC</w:t>
      </w:r>
      <w:r w:rsidRPr="00C1722E">
        <w:rPr>
          <w:rFonts w:ascii="Tahoma" w:eastAsiaTheme="minorHAnsi" w:hAnsi="Tahoma"/>
          <w:szCs w:val="22"/>
        </w:rPr>
        <w:t>, C-RAC, SC)</w:t>
      </w:r>
    </w:p>
    <w:p w14:paraId="0C55310E"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For all courses offered through distance education, the institution employs sound and acceptable practices for determining the amount and level of credit awarded and justifies the use of a unit other than semester credit hours by explaining its equivalency. </w:t>
      </w:r>
      <w:r w:rsidRPr="00C1722E">
        <w:rPr>
          <w:rFonts w:ascii="Tahoma" w:eastAsiaTheme="minorHAnsi" w:hAnsi="Tahoma"/>
          <w:szCs w:val="22"/>
        </w:rPr>
        <w:t>(</w:t>
      </w:r>
      <w:r w:rsidRPr="00C1722E">
        <w:rPr>
          <w:rFonts w:ascii="Tahoma" w:eastAsiaTheme="minorHAnsi" w:hAnsi="Tahoma"/>
          <w:b/>
          <w:bCs/>
          <w:szCs w:val="22"/>
        </w:rPr>
        <w:t>SACSCOC</w:t>
      </w:r>
      <w:r w:rsidRPr="00C1722E">
        <w:rPr>
          <w:rFonts w:ascii="Tahoma" w:eastAsiaTheme="minorHAnsi" w:hAnsi="Tahoma"/>
          <w:szCs w:val="22"/>
        </w:rPr>
        <w:t>, C-RAC)</w:t>
      </w:r>
    </w:p>
    <w:p w14:paraId="3B478AE0"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An institution </w:t>
      </w:r>
      <w:proofErr w:type="gramStart"/>
      <w:r w:rsidRPr="00C1722E">
        <w:rPr>
          <w:rFonts w:ascii="Tahoma" w:eastAsia="Tahoma" w:hAnsi="Tahoma"/>
          <w:szCs w:val="22"/>
        </w:rPr>
        <w:t>entering into</w:t>
      </w:r>
      <w:proofErr w:type="gramEnd"/>
      <w:r w:rsidRPr="00C1722E">
        <w:rPr>
          <w:rFonts w:ascii="Tahoma" w:eastAsia="Tahoma" w:hAnsi="Tahoma"/>
          <w:szCs w:val="22"/>
        </w:rPr>
        <w:t xml:space="preserve"> </w:t>
      </w:r>
      <w:proofErr w:type="spellStart"/>
      <w:r w:rsidRPr="00C1722E">
        <w:rPr>
          <w:rFonts w:ascii="Tahoma" w:eastAsia="Tahoma" w:hAnsi="Tahoma"/>
          <w:szCs w:val="22"/>
        </w:rPr>
        <w:t>consortial</w:t>
      </w:r>
      <w:proofErr w:type="spellEnd"/>
      <w:r w:rsidRPr="00C1722E">
        <w:rPr>
          <w:rFonts w:ascii="Tahoma" w:eastAsia="Tahoma" w:hAnsi="Tahoma"/>
          <w:szCs w:val="22"/>
        </w:rPr>
        <w:t xml:space="preserve"> arrangements or contractual agreements for the delivery of courses/programs or services offered by distance education is an active participant in ensuring the effectiveness and quality of the courses/programs offered by all of the participants.</w:t>
      </w:r>
      <w:r w:rsidRPr="00C1722E">
        <w:rPr>
          <w:rFonts w:ascii="Tahoma" w:eastAsiaTheme="minorHAnsi" w:hAnsi="Tahoma"/>
          <w:szCs w:val="22"/>
        </w:rPr>
        <w:t xml:space="preserve"> (</w:t>
      </w:r>
      <w:r w:rsidRPr="00C1722E">
        <w:rPr>
          <w:rFonts w:ascii="Tahoma" w:eastAsiaTheme="minorHAnsi" w:hAnsi="Tahoma"/>
          <w:b/>
          <w:bCs/>
          <w:szCs w:val="22"/>
        </w:rPr>
        <w:t>SACSCOC</w:t>
      </w:r>
      <w:r w:rsidRPr="00C1722E">
        <w:rPr>
          <w:rFonts w:ascii="Tahoma" w:eastAsiaTheme="minorHAnsi" w:hAnsi="Tahoma"/>
          <w:szCs w:val="22"/>
        </w:rPr>
        <w:t>, C-RAC)</w:t>
      </w:r>
      <w:r w:rsidRPr="00C1722E">
        <w:rPr>
          <w:rFonts w:ascii="Tahoma" w:eastAsia="Tahoma" w:hAnsi="Tahoma"/>
          <w:szCs w:val="22"/>
        </w:rPr>
        <w:t xml:space="preserve"> </w:t>
      </w:r>
    </w:p>
    <w:p w14:paraId="42A79455"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The institution’s policies on academic integrity include explicit references to online learning and are discussed during the orientation for online students. (</w:t>
      </w:r>
      <w:r w:rsidRPr="00C1722E">
        <w:rPr>
          <w:rFonts w:ascii="Tahoma" w:eastAsia="Tahoma" w:hAnsi="Tahoma"/>
          <w:b/>
          <w:bCs/>
          <w:szCs w:val="22"/>
        </w:rPr>
        <w:t>C-RAC</w:t>
      </w:r>
      <w:r w:rsidRPr="00C1722E">
        <w:rPr>
          <w:rFonts w:ascii="Tahoma" w:eastAsia="Tahoma" w:hAnsi="Tahoma"/>
          <w:szCs w:val="22"/>
        </w:rPr>
        <w:t>, QM)</w:t>
      </w:r>
    </w:p>
    <w:p w14:paraId="31F25C5E"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Approval of online courses and programs follows standard processes used in the college or university. (</w:t>
      </w:r>
      <w:r w:rsidRPr="00C1722E">
        <w:rPr>
          <w:rFonts w:ascii="Tahoma" w:eastAsia="Tahoma" w:hAnsi="Tahoma"/>
          <w:b/>
          <w:bCs/>
          <w:szCs w:val="22"/>
        </w:rPr>
        <w:t>C-RAC</w:t>
      </w:r>
      <w:r w:rsidRPr="00C1722E">
        <w:rPr>
          <w:rFonts w:ascii="Tahoma" w:eastAsia="Tahoma" w:hAnsi="Tahoma"/>
          <w:szCs w:val="22"/>
        </w:rPr>
        <w:t>)</w:t>
      </w:r>
    </w:p>
    <w:p w14:paraId="39CE53AC"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Online learning courses and programs are evaluated on a periodic basis. (</w:t>
      </w:r>
      <w:r w:rsidRPr="00C1722E">
        <w:rPr>
          <w:rFonts w:ascii="Tahoma" w:eastAsia="Tahoma" w:hAnsi="Tahoma"/>
          <w:b/>
          <w:bCs/>
          <w:szCs w:val="22"/>
        </w:rPr>
        <w:t>C-RAC</w:t>
      </w:r>
      <w:r w:rsidRPr="00C1722E">
        <w:rPr>
          <w:rFonts w:ascii="Tahoma" w:eastAsia="Tahoma" w:hAnsi="Tahoma"/>
          <w:szCs w:val="22"/>
        </w:rPr>
        <w:t>)</w:t>
      </w:r>
    </w:p>
    <w:p w14:paraId="3B6CB8F0"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The curricular goals and course objectives show that the institution or program has knowledge of the best uses of online learning in different disciplines and settings.</w:t>
      </w:r>
      <w:r w:rsidRPr="00C1722E">
        <w:rPr>
          <w:rFonts w:ascii="Tahoma" w:eastAsiaTheme="minorHAnsi" w:hAnsi="Tahoma"/>
          <w:szCs w:val="22"/>
        </w:rPr>
        <w:t xml:space="preserve"> (</w:t>
      </w:r>
      <w:r w:rsidRPr="00C1722E">
        <w:rPr>
          <w:rFonts w:ascii="Tahoma" w:eastAsiaTheme="minorHAnsi" w:hAnsi="Tahoma"/>
          <w:b/>
          <w:bCs/>
          <w:szCs w:val="22"/>
        </w:rPr>
        <w:t>C-RAC</w:t>
      </w:r>
      <w:r w:rsidRPr="00C1722E">
        <w:rPr>
          <w:rFonts w:ascii="Tahoma" w:eastAsiaTheme="minorHAnsi" w:hAnsi="Tahoma"/>
          <w:szCs w:val="22"/>
        </w:rPr>
        <w:t>, SACSCOC, SC)</w:t>
      </w:r>
    </w:p>
    <w:p w14:paraId="54FFA5A7"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Curricula delivered through online learning are benchmarked against on-ground courses and programs, if provided by the institution, or those provided by traditional institutions.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w:t>
      </w:r>
    </w:p>
    <w:p w14:paraId="6E82E908"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curriculum is coherent in its content and sequencing of courses and is effectively defined in easily available documents including course syllabi and program descriptions.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xml:space="preserve"> QM, SACSCOC, SC)</w:t>
      </w:r>
    </w:p>
    <w:p w14:paraId="2F32D14B"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Scheduling of online learning courses and programs provides students with a dependable pathway to ensure timely completion of degrees.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w:t>
      </w:r>
    </w:p>
    <w:p w14:paraId="4B93E79D"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institution or program has established and enforces a policy on online learning course enrollments to ensure faculty capacity to work appropriately with students. </w:t>
      </w:r>
      <w:r w:rsidRPr="00C1722E">
        <w:rPr>
          <w:rFonts w:ascii="Tahoma" w:eastAsiaTheme="minorHAnsi" w:hAnsi="Tahoma"/>
          <w:b/>
          <w:bCs/>
          <w:szCs w:val="22"/>
        </w:rPr>
        <w:t>(C-RAC</w:t>
      </w:r>
      <w:r w:rsidRPr="00C1722E">
        <w:rPr>
          <w:rFonts w:ascii="Tahoma" w:eastAsiaTheme="minorHAnsi" w:hAnsi="Tahoma"/>
          <w:szCs w:val="22"/>
        </w:rPr>
        <w:t>)</w:t>
      </w:r>
    </w:p>
    <w:p w14:paraId="042942D0"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Expectations for any required face-to-face, on-</w:t>
      </w:r>
      <w:proofErr w:type="gramStart"/>
      <w:r w:rsidRPr="00C1722E">
        <w:rPr>
          <w:rFonts w:ascii="Tahoma" w:eastAsia="Tahoma" w:hAnsi="Tahoma"/>
          <w:szCs w:val="22"/>
        </w:rPr>
        <w:t>ground work</w:t>
      </w:r>
      <w:proofErr w:type="gramEnd"/>
      <w:r w:rsidRPr="00C1722E">
        <w:rPr>
          <w:rFonts w:ascii="Tahoma" w:eastAsia="Tahoma" w:hAnsi="Tahoma"/>
          <w:szCs w:val="22"/>
        </w:rPr>
        <w:t xml:space="preserve"> (e.g., internships, specialized laboratory work) are stated clearly.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w:t>
      </w:r>
    </w:p>
    <w:p w14:paraId="3DF4D1B2"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Curriculum design and the course management system enable active faculty contribution to the learning environment.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xml:space="preserve"> QM)</w:t>
      </w:r>
    </w:p>
    <w:p w14:paraId="741D72FA"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lastRenderedPageBreak/>
        <w:t xml:space="preserve">Course and program structures provide schedule and support known to be effective in helping online learning students persist and succeed.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QM, SACSCOC. SC)</w:t>
      </w:r>
    </w:p>
    <w:p w14:paraId="28D0CE71" w14:textId="77777777" w:rsidR="00C1722E" w:rsidRPr="00C1722E" w:rsidRDefault="00C1722E" w:rsidP="00C1722E">
      <w:pPr>
        <w:widowControl w:val="0"/>
        <w:numPr>
          <w:ilvl w:val="0"/>
          <w:numId w:val="11"/>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Accessibility of course content and technologies required for course completion is reviewed and alternative methods for access are identified if necessary. (</w:t>
      </w:r>
      <w:r w:rsidRPr="00C1722E">
        <w:rPr>
          <w:rFonts w:ascii="Tahoma" w:eastAsia="Tahoma" w:hAnsi="Tahoma"/>
          <w:b/>
          <w:bCs/>
          <w:szCs w:val="22"/>
        </w:rPr>
        <w:t>QM</w:t>
      </w:r>
      <w:r w:rsidRPr="00C1722E">
        <w:rPr>
          <w:rFonts w:ascii="Tahoma" w:eastAsia="Tahoma" w:hAnsi="Tahoma"/>
          <w:szCs w:val="22"/>
        </w:rPr>
        <w:t>, SC)</w:t>
      </w:r>
    </w:p>
    <w:p w14:paraId="6D8C94FF" w14:textId="77777777" w:rsidR="00C1722E" w:rsidRPr="00C1722E" w:rsidRDefault="00C1722E" w:rsidP="00C1722E">
      <w:pPr>
        <w:keepNext/>
        <w:keepLines/>
        <w:widowControl w:val="0"/>
        <w:spacing w:before="100" w:beforeAutospacing="1" w:after="100" w:afterAutospacing="1"/>
        <w:outlineLvl w:val="3"/>
        <w:rPr>
          <w:rFonts w:ascii="Tahoma" w:eastAsia="Tahoma" w:hAnsi="Tahoma"/>
          <w:b/>
          <w:bCs/>
          <w:i/>
          <w:iCs/>
          <w:szCs w:val="22"/>
        </w:rPr>
      </w:pPr>
      <w:r w:rsidRPr="00C1722E">
        <w:rPr>
          <w:rFonts w:ascii="Tahoma" w:eastAsia="Tahoma" w:hAnsi="Tahoma"/>
          <w:b/>
          <w:bCs/>
          <w:iCs/>
          <w:szCs w:val="22"/>
        </w:rPr>
        <w:t>FACULTY</w:t>
      </w:r>
    </w:p>
    <w:p w14:paraId="453CF392" w14:textId="77777777" w:rsidR="00C1722E" w:rsidRPr="00C1722E" w:rsidRDefault="00C1722E" w:rsidP="00C1722E">
      <w:pPr>
        <w:widowControl w:val="0"/>
        <w:spacing w:after="200" w:line="276" w:lineRule="auto"/>
        <w:rPr>
          <w:rFonts w:ascii="Tahoma" w:eastAsiaTheme="minorHAnsi" w:hAnsi="Tahoma"/>
          <w:szCs w:val="22"/>
        </w:rPr>
      </w:pPr>
      <w:r w:rsidRPr="00C1722E">
        <w:rPr>
          <w:rFonts w:ascii="Tahoma" w:eastAsiaTheme="minorHAnsi" w:hAnsi="Tahoma"/>
          <w:szCs w:val="22"/>
        </w:rPr>
        <w:t>There are ten principles related to Faculty.</w:t>
      </w:r>
    </w:p>
    <w:p w14:paraId="4E590879"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institution’s faculty </w:t>
      </w:r>
      <w:proofErr w:type="gramStart"/>
      <w:r w:rsidRPr="00C1722E">
        <w:rPr>
          <w:rFonts w:ascii="Tahoma" w:eastAsia="Tahoma" w:hAnsi="Tahoma"/>
          <w:szCs w:val="22"/>
        </w:rPr>
        <w:t>have</w:t>
      </w:r>
      <w:proofErr w:type="gramEnd"/>
      <w:r w:rsidRPr="00C1722E">
        <w:rPr>
          <w:rFonts w:ascii="Tahoma" w:eastAsia="Tahoma" w:hAnsi="Tahoma"/>
          <w:szCs w:val="22"/>
        </w:rPr>
        <w:t xml:space="preserve"> a designated role in the design and implementation of its online learning offerings. </w:t>
      </w:r>
      <w:r w:rsidRPr="00C1722E">
        <w:rPr>
          <w:rFonts w:ascii="Tahoma" w:eastAsiaTheme="minorHAnsi" w:hAnsi="Tahoma"/>
          <w:szCs w:val="22"/>
        </w:rPr>
        <w:t xml:space="preserve"> (</w:t>
      </w:r>
      <w:r w:rsidRPr="00C1722E">
        <w:rPr>
          <w:rFonts w:ascii="Tahoma" w:eastAsiaTheme="minorHAnsi" w:hAnsi="Tahoma"/>
          <w:b/>
          <w:bCs/>
          <w:szCs w:val="22"/>
        </w:rPr>
        <w:t>C-RAC</w:t>
      </w:r>
      <w:r w:rsidRPr="00C1722E">
        <w:rPr>
          <w:rFonts w:ascii="Tahoma" w:eastAsiaTheme="minorHAnsi" w:hAnsi="Tahoma"/>
          <w:szCs w:val="22"/>
        </w:rPr>
        <w:t>)</w:t>
      </w:r>
    </w:p>
    <w:p w14:paraId="48A6DB07"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An institution offering distance learning courses/programs ensures that there is </w:t>
      </w:r>
      <w:proofErr w:type="gramStart"/>
      <w:r w:rsidRPr="00C1722E">
        <w:rPr>
          <w:rFonts w:ascii="Tahoma" w:eastAsia="Tahoma" w:hAnsi="Tahoma"/>
          <w:szCs w:val="22"/>
        </w:rPr>
        <w:t>a sufficient number of</w:t>
      </w:r>
      <w:proofErr w:type="gramEnd"/>
      <w:r w:rsidRPr="00C1722E">
        <w:rPr>
          <w:rFonts w:ascii="Tahoma" w:eastAsia="Tahoma" w:hAnsi="Tahoma"/>
          <w:szCs w:val="22"/>
        </w:rPr>
        <w:t xml:space="preserve"> faculty qualified to develop, design, and teach the courses/programs. </w:t>
      </w:r>
      <w:r w:rsidRPr="00C1722E">
        <w:rPr>
          <w:rFonts w:ascii="Tahoma" w:eastAsiaTheme="minorHAnsi" w:hAnsi="Tahoma"/>
          <w:szCs w:val="22"/>
        </w:rPr>
        <w:t>(C-RAC,</w:t>
      </w:r>
      <w:r w:rsidRPr="00C1722E">
        <w:rPr>
          <w:rFonts w:ascii="Tahoma" w:eastAsiaTheme="minorHAnsi" w:hAnsi="Tahoma"/>
          <w:b/>
          <w:bCs/>
          <w:szCs w:val="22"/>
        </w:rPr>
        <w:t xml:space="preserve"> SACSCOC</w:t>
      </w:r>
      <w:r w:rsidRPr="00C1722E">
        <w:rPr>
          <w:rFonts w:ascii="Tahoma" w:eastAsiaTheme="minorHAnsi" w:hAnsi="Tahoma"/>
          <w:szCs w:val="22"/>
        </w:rPr>
        <w:t>)</w:t>
      </w:r>
    </w:p>
    <w:p w14:paraId="442D89EA"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institution has clear criteria for the evaluation of faculty teaching distance education courses and programs. </w:t>
      </w:r>
      <w:r w:rsidRPr="00C1722E">
        <w:rPr>
          <w:rFonts w:ascii="Tahoma" w:eastAsiaTheme="minorHAnsi" w:hAnsi="Tahoma"/>
          <w:szCs w:val="22"/>
        </w:rPr>
        <w:t>(C-RAC</w:t>
      </w:r>
      <w:r w:rsidRPr="00C1722E">
        <w:rPr>
          <w:rFonts w:ascii="Tahoma" w:eastAsiaTheme="minorHAnsi" w:hAnsi="Tahoma"/>
          <w:b/>
          <w:bCs/>
          <w:szCs w:val="22"/>
        </w:rPr>
        <w:t>, SACSCOC</w:t>
      </w:r>
      <w:r w:rsidRPr="00C1722E">
        <w:rPr>
          <w:rFonts w:ascii="Tahoma" w:eastAsiaTheme="minorHAnsi" w:hAnsi="Tahoma"/>
          <w:szCs w:val="22"/>
        </w:rPr>
        <w:t>, SC)</w:t>
      </w:r>
      <w:r w:rsidRPr="00C1722E">
        <w:rPr>
          <w:rFonts w:ascii="Tahoma" w:eastAsia="Tahoma" w:hAnsi="Tahoma"/>
          <w:szCs w:val="22"/>
        </w:rPr>
        <w:t xml:space="preserve"> </w:t>
      </w:r>
    </w:p>
    <w:p w14:paraId="22109ED7"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Faculty who </w:t>
      </w:r>
      <w:proofErr w:type="gramStart"/>
      <w:r w:rsidRPr="00C1722E">
        <w:rPr>
          <w:rFonts w:ascii="Tahoma" w:eastAsia="Tahoma" w:hAnsi="Tahoma"/>
          <w:szCs w:val="22"/>
        </w:rPr>
        <w:t>teach</w:t>
      </w:r>
      <w:proofErr w:type="gramEnd"/>
      <w:r w:rsidRPr="00C1722E">
        <w:rPr>
          <w:rFonts w:ascii="Tahoma" w:eastAsia="Tahoma" w:hAnsi="Tahoma"/>
          <w:szCs w:val="22"/>
        </w:rPr>
        <w:t xml:space="preserve"> in distance education courses and programs receive appropriate training. </w:t>
      </w:r>
      <w:r w:rsidRPr="00C1722E">
        <w:rPr>
          <w:rFonts w:ascii="Tahoma" w:eastAsiaTheme="minorHAnsi" w:hAnsi="Tahoma"/>
          <w:szCs w:val="22"/>
        </w:rPr>
        <w:t>(C-RAC</w:t>
      </w:r>
      <w:r w:rsidRPr="00C1722E">
        <w:rPr>
          <w:rFonts w:ascii="Tahoma" w:eastAsiaTheme="minorHAnsi" w:hAnsi="Tahoma"/>
          <w:b/>
          <w:bCs/>
          <w:szCs w:val="22"/>
        </w:rPr>
        <w:t>, SACSCOC</w:t>
      </w:r>
      <w:r w:rsidRPr="00C1722E">
        <w:rPr>
          <w:rFonts w:ascii="Tahoma" w:eastAsiaTheme="minorHAnsi" w:hAnsi="Tahoma"/>
          <w:szCs w:val="22"/>
        </w:rPr>
        <w:t>, SC)</w:t>
      </w:r>
    </w:p>
    <w:p w14:paraId="72AA66DC"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Online learning faculties are carefully selected, appropriately trained, frequently evaluated, and are marked by an acceptable level of turnover.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xml:space="preserve"> SACSCOC, SC)</w:t>
      </w:r>
      <w:r w:rsidRPr="00C1722E">
        <w:rPr>
          <w:rFonts w:ascii="Tahoma" w:eastAsia="Tahoma" w:hAnsi="Tahoma"/>
          <w:szCs w:val="22"/>
        </w:rPr>
        <w:t xml:space="preserve"> </w:t>
      </w:r>
    </w:p>
    <w:p w14:paraId="0E38EE13"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institution’s training program for online learning faculty is periodic, incorporates tested good practices in online learning pedagogy, and ensures competency with the range of software products used by the institution. </w:t>
      </w:r>
      <w:r w:rsidRPr="00C1722E">
        <w:rPr>
          <w:rFonts w:ascii="Tahoma" w:eastAsiaTheme="minorHAnsi" w:hAnsi="Tahoma"/>
          <w:szCs w:val="22"/>
        </w:rPr>
        <w:t>(</w:t>
      </w:r>
      <w:r w:rsidRPr="00C1722E">
        <w:rPr>
          <w:rFonts w:ascii="Tahoma" w:eastAsiaTheme="minorHAnsi" w:hAnsi="Tahoma"/>
          <w:b/>
          <w:bCs/>
          <w:szCs w:val="22"/>
        </w:rPr>
        <w:t xml:space="preserve">C-RAC, </w:t>
      </w:r>
      <w:r w:rsidRPr="00C1722E">
        <w:rPr>
          <w:rFonts w:ascii="Tahoma" w:eastAsiaTheme="minorHAnsi" w:hAnsi="Tahoma"/>
          <w:szCs w:val="22"/>
        </w:rPr>
        <w:t>SACSCOC, SC)</w:t>
      </w:r>
    </w:p>
    <w:p w14:paraId="391214F6"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Faculty are proficient and effectively supported in using the course management system. </w:t>
      </w:r>
      <w:r w:rsidRPr="00C1722E">
        <w:rPr>
          <w:rFonts w:ascii="Tahoma" w:eastAsiaTheme="minorHAnsi" w:hAnsi="Tahoma"/>
          <w:szCs w:val="22"/>
        </w:rPr>
        <w:t>(</w:t>
      </w:r>
      <w:r w:rsidRPr="00C1722E">
        <w:rPr>
          <w:rFonts w:ascii="Tahoma" w:eastAsiaTheme="minorHAnsi" w:hAnsi="Tahoma"/>
          <w:b/>
          <w:bCs/>
          <w:szCs w:val="22"/>
        </w:rPr>
        <w:t xml:space="preserve">C-RAC, </w:t>
      </w:r>
      <w:r w:rsidRPr="00C1722E">
        <w:rPr>
          <w:rFonts w:ascii="Tahoma" w:eastAsiaTheme="minorHAnsi" w:hAnsi="Tahoma"/>
          <w:szCs w:val="22"/>
        </w:rPr>
        <w:t>SACSCOC)</w:t>
      </w:r>
    </w:p>
    <w:p w14:paraId="05BAF4D7"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The office or persons responsible for online learning training programs are clearly identified and have the competencies to accomplish the tasks, including knowledge of the specialized resources and technical support available to support course development and delivery. </w:t>
      </w:r>
      <w:r w:rsidRPr="00C1722E">
        <w:rPr>
          <w:rFonts w:ascii="Tahoma" w:eastAsiaTheme="minorHAnsi" w:hAnsi="Tahoma"/>
          <w:szCs w:val="22"/>
        </w:rPr>
        <w:t>(</w:t>
      </w:r>
      <w:r w:rsidRPr="00C1722E">
        <w:rPr>
          <w:rFonts w:ascii="Tahoma" w:eastAsiaTheme="minorHAnsi" w:hAnsi="Tahoma"/>
          <w:b/>
          <w:bCs/>
          <w:szCs w:val="22"/>
        </w:rPr>
        <w:t xml:space="preserve">C-RAC, </w:t>
      </w:r>
      <w:r w:rsidRPr="00C1722E">
        <w:rPr>
          <w:rFonts w:ascii="Tahoma" w:eastAsiaTheme="minorHAnsi" w:hAnsi="Tahoma"/>
          <w:szCs w:val="22"/>
        </w:rPr>
        <w:t>SACSCOC)</w:t>
      </w:r>
    </w:p>
    <w:p w14:paraId="704F9CEA"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r w:rsidRPr="00C1722E">
        <w:rPr>
          <w:rFonts w:ascii="Tahoma" w:eastAsia="Tahoma" w:hAnsi="Tahoma"/>
          <w:szCs w:val="22"/>
        </w:rPr>
        <w:t xml:space="preserve">Faculty members engaged in online learning share in the mission and goals of the institution and its programs and are provided the opportunities to contribute to the broader activities of the institution. </w:t>
      </w:r>
      <w:r w:rsidRPr="00C1722E">
        <w:rPr>
          <w:rFonts w:ascii="Tahoma" w:eastAsiaTheme="minorHAnsi" w:hAnsi="Tahoma"/>
          <w:szCs w:val="22"/>
        </w:rPr>
        <w:t>(</w:t>
      </w:r>
      <w:r w:rsidRPr="00C1722E">
        <w:rPr>
          <w:rFonts w:ascii="Tahoma" w:eastAsiaTheme="minorHAnsi" w:hAnsi="Tahoma"/>
          <w:b/>
          <w:bCs/>
          <w:szCs w:val="22"/>
        </w:rPr>
        <w:t xml:space="preserve">C-RAC, </w:t>
      </w:r>
      <w:r w:rsidRPr="00C1722E">
        <w:rPr>
          <w:rFonts w:ascii="Tahoma" w:eastAsiaTheme="minorHAnsi" w:hAnsi="Tahoma"/>
          <w:szCs w:val="22"/>
        </w:rPr>
        <w:t>SACSCOC)</w:t>
      </w:r>
    </w:p>
    <w:p w14:paraId="3943C1C8" w14:textId="77777777" w:rsidR="00C1722E" w:rsidRPr="00C1722E" w:rsidRDefault="00C1722E" w:rsidP="00C1722E">
      <w:pPr>
        <w:widowControl w:val="0"/>
        <w:numPr>
          <w:ilvl w:val="0"/>
          <w:numId w:val="12"/>
        </w:numPr>
        <w:spacing w:before="100" w:beforeAutospacing="1" w:after="100" w:afterAutospacing="1" w:line="276" w:lineRule="auto"/>
        <w:ind w:right="43"/>
        <w:contextualSpacing/>
        <w:rPr>
          <w:rFonts w:ascii="Tahoma" w:eastAsia="Tahoma" w:hAnsi="Tahoma"/>
          <w:szCs w:val="22"/>
        </w:rPr>
      </w:pPr>
      <w:proofErr w:type="gramStart"/>
      <w:r w:rsidRPr="00C1722E">
        <w:rPr>
          <w:rFonts w:ascii="Tahoma" w:eastAsia="Tahoma" w:hAnsi="Tahoma"/>
          <w:szCs w:val="22"/>
        </w:rPr>
        <w:t>Students</w:t>
      </w:r>
      <w:proofErr w:type="gramEnd"/>
      <w:r w:rsidRPr="00C1722E">
        <w:rPr>
          <w:rFonts w:ascii="Tahoma" w:eastAsia="Tahoma" w:hAnsi="Tahoma"/>
          <w:szCs w:val="22"/>
        </w:rPr>
        <w:t xml:space="preserve"> express satisfaction with the quality of the instruction provided by online learning faculty members. </w:t>
      </w:r>
      <w:r w:rsidRPr="00C1722E">
        <w:rPr>
          <w:rFonts w:ascii="Tahoma" w:eastAsiaTheme="minorHAnsi" w:hAnsi="Tahoma"/>
          <w:szCs w:val="22"/>
        </w:rPr>
        <w:t>(</w:t>
      </w:r>
      <w:r w:rsidRPr="00C1722E">
        <w:rPr>
          <w:rFonts w:ascii="Tahoma" w:eastAsiaTheme="minorHAnsi" w:hAnsi="Tahoma"/>
          <w:b/>
          <w:bCs/>
          <w:szCs w:val="22"/>
        </w:rPr>
        <w:t>C-RAC,</w:t>
      </w:r>
      <w:r w:rsidRPr="00C1722E">
        <w:rPr>
          <w:rFonts w:ascii="Tahoma" w:eastAsiaTheme="minorHAnsi" w:hAnsi="Tahoma"/>
          <w:szCs w:val="22"/>
        </w:rPr>
        <w:t xml:space="preserve"> SACSCOC, SC)</w:t>
      </w:r>
    </w:p>
    <w:p w14:paraId="776DEA66" w14:textId="77777777" w:rsidR="00C1722E" w:rsidRPr="00C1722E" w:rsidRDefault="00C1722E" w:rsidP="00C1722E">
      <w:pPr>
        <w:widowControl w:val="0"/>
        <w:spacing w:before="100" w:beforeAutospacing="1" w:after="100" w:afterAutospacing="1"/>
        <w:ind w:right="43"/>
        <w:rPr>
          <w:rFonts w:ascii="Tahoma" w:eastAsia="Tahoma" w:hAnsi="Tahoma"/>
          <w:szCs w:val="22"/>
        </w:rPr>
      </w:pPr>
    </w:p>
    <w:p w14:paraId="4EC6359A" w14:textId="77777777" w:rsidR="00C1722E" w:rsidRPr="00C1722E" w:rsidRDefault="00C1722E" w:rsidP="00C1722E">
      <w:pPr>
        <w:keepNext/>
        <w:keepLines/>
        <w:widowControl w:val="0"/>
        <w:spacing w:before="100" w:beforeAutospacing="1" w:after="100" w:afterAutospacing="1"/>
        <w:outlineLvl w:val="2"/>
        <w:rPr>
          <w:rFonts w:ascii="Tahoma" w:eastAsia="Tahoma" w:hAnsi="Tahoma"/>
          <w:b/>
          <w:bCs/>
          <w:szCs w:val="22"/>
        </w:rPr>
      </w:pPr>
      <w:r w:rsidRPr="00C1722E">
        <w:rPr>
          <w:rFonts w:ascii="Tahoma" w:eastAsia="Tahoma" w:hAnsi="Tahoma"/>
          <w:b/>
          <w:bCs/>
          <w:spacing w:val="1"/>
          <w:szCs w:val="22"/>
        </w:rPr>
        <w:t>E</w:t>
      </w:r>
      <w:r w:rsidRPr="00C1722E">
        <w:rPr>
          <w:rFonts w:ascii="Tahoma" w:eastAsia="Tahoma" w:hAnsi="Tahoma"/>
          <w:b/>
          <w:bCs/>
          <w:szCs w:val="22"/>
        </w:rPr>
        <w:t>V</w:t>
      </w:r>
      <w:r w:rsidRPr="00C1722E">
        <w:rPr>
          <w:rFonts w:ascii="Tahoma" w:eastAsia="Tahoma" w:hAnsi="Tahoma"/>
          <w:b/>
          <w:bCs/>
          <w:spacing w:val="-3"/>
          <w:szCs w:val="22"/>
        </w:rPr>
        <w:t>A</w:t>
      </w:r>
      <w:r w:rsidRPr="00C1722E">
        <w:rPr>
          <w:rFonts w:ascii="Tahoma" w:eastAsia="Tahoma" w:hAnsi="Tahoma"/>
          <w:b/>
          <w:bCs/>
          <w:spacing w:val="1"/>
          <w:szCs w:val="22"/>
        </w:rPr>
        <w:t>L</w:t>
      </w:r>
      <w:r w:rsidRPr="00C1722E">
        <w:rPr>
          <w:rFonts w:ascii="Tahoma" w:eastAsia="Tahoma" w:hAnsi="Tahoma"/>
          <w:b/>
          <w:bCs/>
          <w:szCs w:val="22"/>
        </w:rPr>
        <w:t>UA</w:t>
      </w:r>
      <w:r w:rsidRPr="00C1722E">
        <w:rPr>
          <w:rFonts w:ascii="Tahoma" w:eastAsia="Tahoma" w:hAnsi="Tahoma"/>
          <w:b/>
          <w:bCs/>
          <w:spacing w:val="-1"/>
          <w:szCs w:val="22"/>
        </w:rPr>
        <w:t>TI</w:t>
      </w:r>
      <w:r w:rsidRPr="00C1722E">
        <w:rPr>
          <w:rFonts w:ascii="Tahoma" w:eastAsia="Tahoma" w:hAnsi="Tahoma"/>
          <w:b/>
          <w:bCs/>
          <w:szCs w:val="22"/>
        </w:rPr>
        <w:t>ON</w:t>
      </w:r>
      <w:r w:rsidRPr="00C1722E">
        <w:rPr>
          <w:rFonts w:ascii="Tahoma" w:eastAsia="Tahoma" w:hAnsi="Tahoma"/>
          <w:b/>
          <w:bCs/>
          <w:spacing w:val="-1"/>
          <w:szCs w:val="22"/>
        </w:rPr>
        <w:t xml:space="preserve"> </w:t>
      </w:r>
      <w:r w:rsidRPr="00C1722E">
        <w:rPr>
          <w:rFonts w:ascii="Tahoma" w:eastAsia="Tahoma" w:hAnsi="Tahoma"/>
          <w:b/>
          <w:bCs/>
          <w:szCs w:val="22"/>
        </w:rPr>
        <w:t>A</w:t>
      </w:r>
      <w:r w:rsidRPr="00C1722E">
        <w:rPr>
          <w:rFonts w:ascii="Tahoma" w:eastAsia="Tahoma" w:hAnsi="Tahoma"/>
          <w:b/>
          <w:bCs/>
          <w:spacing w:val="-2"/>
          <w:szCs w:val="22"/>
        </w:rPr>
        <w:t>N</w:t>
      </w:r>
      <w:r w:rsidRPr="00C1722E">
        <w:rPr>
          <w:rFonts w:ascii="Tahoma" w:eastAsia="Tahoma" w:hAnsi="Tahoma"/>
          <w:b/>
          <w:bCs/>
          <w:szCs w:val="22"/>
        </w:rPr>
        <w:t>D</w:t>
      </w:r>
      <w:r w:rsidRPr="00C1722E">
        <w:rPr>
          <w:rFonts w:ascii="Tahoma" w:eastAsia="Tahoma" w:hAnsi="Tahoma"/>
          <w:b/>
          <w:bCs/>
          <w:spacing w:val="1"/>
          <w:szCs w:val="22"/>
        </w:rPr>
        <w:t xml:space="preserve"> </w:t>
      </w:r>
      <w:r w:rsidRPr="00C1722E">
        <w:rPr>
          <w:rFonts w:ascii="Tahoma" w:eastAsia="Tahoma" w:hAnsi="Tahoma"/>
          <w:b/>
          <w:bCs/>
          <w:szCs w:val="22"/>
        </w:rPr>
        <w:t>A</w:t>
      </w:r>
      <w:r w:rsidRPr="00C1722E">
        <w:rPr>
          <w:rFonts w:ascii="Tahoma" w:eastAsia="Tahoma" w:hAnsi="Tahoma"/>
          <w:b/>
          <w:bCs/>
          <w:spacing w:val="-3"/>
          <w:szCs w:val="22"/>
        </w:rPr>
        <w:t>S</w:t>
      </w:r>
      <w:r w:rsidRPr="00C1722E">
        <w:rPr>
          <w:rFonts w:ascii="Tahoma" w:eastAsia="Tahoma" w:hAnsi="Tahoma"/>
          <w:b/>
          <w:bCs/>
          <w:szCs w:val="22"/>
        </w:rPr>
        <w:t>SES</w:t>
      </w:r>
      <w:r w:rsidRPr="00C1722E">
        <w:rPr>
          <w:rFonts w:ascii="Tahoma" w:eastAsia="Tahoma" w:hAnsi="Tahoma"/>
          <w:b/>
          <w:bCs/>
          <w:spacing w:val="-1"/>
          <w:szCs w:val="22"/>
        </w:rPr>
        <w:t>S</w:t>
      </w:r>
      <w:r w:rsidRPr="00C1722E">
        <w:rPr>
          <w:rFonts w:ascii="Tahoma" w:eastAsia="Tahoma" w:hAnsi="Tahoma"/>
          <w:b/>
          <w:bCs/>
          <w:szCs w:val="22"/>
        </w:rPr>
        <w:t>M</w:t>
      </w:r>
      <w:r w:rsidRPr="00C1722E">
        <w:rPr>
          <w:rFonts w:ascii="Tahoma" w:eastAsia="Tahoma" w:hAnsi="Tahoma"/>
          <w:b/>
          <w:bCs/>
          <w:spacing w:val="-2"/>
          <w:szCs w:val="22"/>
        </w:rPr>
        <w:t>E</w:t>
      </w:r>
      <w:r w:rsidRPr="00C1722E">
        <w:rPr>
          <w:rFonts w:ascii="Tahoma" w:eastAsia="Tahoma" w:hAnsi="Tahoma"/>
          <w:b/>
          <w:bCs/>
          <w:szCs w:val="22"/>
        </w:rPr>
        <w:t>NT</w:t>
      </w:r>
    </w:p>
    <w:p w14:paraId="25033A2D" w14:textId="77777777" w:rsidR="00C1722E" w:rsidRPr="00C1722E" w:rsidRDefault="00C1722E" w:rsidP="00C1722E">
      <w:pPr>
        <w:widowControl w:val="0"/>
        <w:spacing w:after="200" w:line="276" w:lineRule="auto"/>
        <w:rPr>
          <w:rFonts w:ascii="Tahoma" w:eastAsiaTheme="minorHAnsi" w:hAnsi="Tahoma"/>
          <w:szCs w:val="22"/>
        </w:rPr>
      </w:pPr>
      <w:r w:rsidRPr="00C1722E">
        <w:rPr>
          <w:rFonts w:ascii="Tahoma" w:eastAsiaTheme="minorHAnsi" w:hAnsi="Tahoma"/>
          <w:szCs w:val="22"/>
        </w:rPr>
        <w:t>There are seven principles related to Evaluation and Assessment.</w:t>
      </w:r>
    </w:p>
    <w:p w14:paraId="07DB930A" w14:textId="77777777" w:rsidR="00C1722E" w:rsidRPr="00C1722E" w:rsidRDefault="00C1722E" w:rsidP="00C1722E">
      <w:pPr>
        <w:widowControl w:val="0"/>
        <w:numPr>
          <w:ilvl w:val="0"/>
          <w:numId w:val="13"/>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Assessment of student learning follows processes used in onsite courses or programs and/or reflects good practice in assessment methods. (</w:t>
      </w:r>
      <w:r w:rsidRPr="00C1722E">
        <w:rPr>
          <w:rFonts w:ascii="Tahoma" w:eastAsiaTheme="minorHAnsi" w:hAnsi="Tahoma"/>
          <w:b/>
          <w:bCs/>
          <w:szCs w:val="22"/>
        </w:rPr>
        <w:t>C-RAC</w:t>
      </w:r>
      <w:r w:rsidRPr="00C1722E">
        <w:rPr>
          <w:rFonts w:ascii="Tahoma" w:eastAsiaTheme="minorHAnsi" w:hAnsi="Tahoma"/>
          <w:szCs w:val="22"/>
        </w:rPr>
        <w:t>, QM, SACSCOC)</w:t>
      </w:r>
    </w:p>
    <w:p w14:paraId="0DA48D13" w14:textId="77777777" w:rsidR="00C1722E" w:rsidRPr="00C1722E" w:rsidRDefault="00C1722E" w:rsidP="00C1722E">
      <w:pPr>
        <w:widowControl w:val="0"/>
        <w:numPr>
          <w:ilvl w:val="0"/>
          <w:numId w:val="13"/>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Student course evaluations are routinely taken and an analysis of them contributes to strategies for course improvements. (</w:t>
      </w:r>
      <w:r w:rsidRPr="00C1722E">
        <w:rPr>
          <w:rFonts w:ascii="Tahoma" w:eastAsiaTheme="minorHAnsi" w:hAnsi="Tahoma"/>
          <w:b/>
          <w:bCs/>
          <w:szCs w:val="22"/>
        </w:rPr>
        <w:t xml:space="preserve">C-RAC, </w:t>
      </w:r>
      <w:r w:rsidRPr="00C1722E">
        <w:rPr>
          <w:rFonts w:ascii="Tahoma" w:eastAsiaTheme="minorHAnsi" w:hAnsi="Tahoma"/>
          <w:szCs w:val="22"/>
        </w:rPr>
        <w:t>SACSCOC)</w:t>
      </w:r>
    </w:p>
    <w:p w14:paraId="7CC4CC58" w14:textId="77777777" w:rsidR="00C1722E" w:rsidRPr="00C1722E" w:rsidRDefault="00C1722E" w:rsidP="00C1722E">
      <w:pPr>
        <w:widowControl w:val="0"/>
        <w:numPr>
          <w:ilvl w:val="0"/>
          <w:numId w:val="13"/>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regularly evaluates the effectiveness of the academic and support services provided to students in online courses and uses the results for improvement. (</w:t>
      </w:r>
      <w:r w:rsidRPr="00C1722E">
        <w:rPr>
          <w:rFonts w:ascii="Tahoma" w:eastAsiaTheme="minorHAnsi" w:hAnsi="Tahoma"/>
          <w:b/>
          <w:bCs/>
          <w:szCs w:val="22"/>
        </w:rPr>
        <w:t xml:space="preserve">C-RAC, </w:t>
      </w:r>
      <w:r w:rsidRPr="00C1722E">
        <w:rPr>
          <w:rFonts w:ascii="Tahoma" w:eastAsiaTheme="minorHAnsi" w:hAnsi="Tahoma"/>
          <w:szCs w:val="22"/>
        </w:rPr>
        <w:t>SACSCOC)</w:t>
      </w:r>
    </w:p>
    <w:p w14:paraId="24E03FE3" w14:textId="77777777" w:rsidR="00C1722E" w:rsidRPr="00C1722E" w:rsidRDefault="00C1722E" w:rsidP="00C1722E">
      <w:pPr>
        <w:widowControl w:val="0"/>
        <w:numPr>
          <w:ilvl w:val="0"/>
          <w:numId w:val="13"/>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lastRenderedPageBreak/>
        <w:t>The institution documents its successes in implementing changes informed by its programs of assessment and evaluation. (</w:t>
      </w:r>
      <w:r w:rsidRPr="00C1722E">
        <w:rPr>
          <w:rFonts w:ascii="Tahoma" w:eastAsiaTheme="minorHAnsi" w:hAnsi="Tahoma"/>
          <w:b/>
          <w:bCs/>
          <w:szCs w:val="22"/>
        </w:rPr>
        <w:t>C-RAC</w:t>
      </w:r>
      <w:r w:rsidRPr="00C1722E">
        <w:rPr>
          <w:rFonts w:ascii="Tahoma" w:eastAsiaTheme="minorHAnsi" w:hAnsi="Tahoma"/>
          <w:szCs w:val="22"/>
        </w:rPr>
        <w:t>, SACSCOC)</w:t>
      </w:r>
    </w:p>
    <w:p w14:paraId="49FF9AF1" w14:textId="77777777" w:rsidR="00C1722E" w:rsidRPr="00C1722E" w:rsidRDefault="00C1722E" w:rsidP="00C1722E">
      <w:pPr>
        <w:widowControl w:val="0"/>
        <w:numPr>
          <w:ilvl w:val="0"/>
          <w:numId w:val="13"/>
        </w:numPr>
        <w:spacing w:after="200" w:line="276" w:lineRule="auto"/>
        <w:contextualSpacing/>
        <w:rPr>
          <w:rFonts w:ascii="Tahoma" w:eastAsiaTheme="minorHAnsi" w:hAnsi="Tahoma"/>
          <w:szCs w:val="22"/>
        </w:rPr>
      </w:pPr>
      <w:r w:rsidRPr="00C1722E">
        <w:rPr>
          <w:rFonts w:ascii="Tahoma" w:eastAsiaTheme="minorHAnsi" w:hAnsi="Tahoma"/>
          <w:szCs w:val="22"/>
        </w:rPr>
        <w:t>The institution sets appropriate goals for the retention/persistence of students using online learning, assesses its achievement of these goals, and uses the results for improvement. (</w:t>
      </w:r>
      <w:r w:rsidRPr="00C1722E">
        <w:rPr>
          <w:rFonts w:ascii="Tahoma" w:eastAsiaTheme="minorHAnsi" w:hAnsi="Tahoma"/>
          <w:b/>
          <w:bCs/>
          <w:szCs w:val="22"/>
        </w:rPr>
        <w:t>C-RAC</w:t>
      </w:r>
      <w:r w:rsidRPr="00C1722E">
        <w:rPr>
          <w:rFonts w:ascii="Tahoma" w:eastAsiaTheme="minorHAnsi" w:hAnsi="Tahoma"/>
          <w:szCs w:val="22"/>
        </w:rPr>
        <w:t>, SACSCOC)</w:t>
      </w:r>
    </w:p>
    <w:p w14:paraId="6DE7E138" w14:textId="77777777" w:rsidR="00C1722E" w:rsidRPr="00C1722E" w:rsidRDefault="00C1722E" w:rsidP="00C1722E">
      <w:pPr>
        <w:widowControl w:val="0"/>
        <w:numPr>
          <w:ilvl w:val="0"/>
          <w:numId w:val="13"/>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If faculty roles are distributed, the evaluation strategies ensure effective communication between faculty members who design curriculum, faculty members who interact with students, and faculty members who evaluate student learning. (</w:t>
      </w:r>
      <w:r w:rsidRPr="00C1722E">
        <w:rPr>
          <w:rFonts w:ascii="Tahoma" w:eastAsiaTheme="minorHAnsi" w:hAnsi="Tahoma"/>
          <w:b/>
          <w:bCs/>
          <w:szCs w:val="22"/>
        </w:rPr>
        <w:t>C-RAC</w:t>
      </w:r>
      <w:r w:rsidRPr="00C1722E">
        <w:rPr>
          <w:rFonts w:ascii="Tahoma" w:eastAsiaTheme="minorHAnsi" w:hAnsi="Tahoma"/>
          <w:szCs w:val="22"/>
        </w:rPr>
        <w:t>, SACSCOC)</w:t>
      </w:r>
    </w:p>
    <w:p w14:paraId="73B82118" w14:textId="77777777" w:rsidR="00C1722E" w:rsidRPr="00C1722E" w:rsidRDefault="00C1722E" w:rsidP="00C1722E">
      <w:pPr>
        <w:widowControl w:val="0"/>
        <w:numPr>
          <w:ilvl w:val="0"/>
          <w:numId w:val="13"/>
        </w:numPr>
        <w:spacing w:after="200" w:line="276" w:lineRule="auto"/>
        <w:contextualSpacing/>
        <w:rPr>
          <w:rFonts w:ascii="Tahoma" w:eastAsiaTheme="minorHAnsi" w:hAnsi="Tahoma"/>
          <w:szCs w:val="22"/>
        </w:rPr>
      </w:pPr>
      <w:r w:rsidRPr="00C1722E">
        <w:rPr>
          <w:rFonts w:ascii="Tahoma" w:eastAsiaTheme="minorHAnsi" w:hAnsi="Tahoma"/>
          <w:szCs w:val="22"/>
        </w:rPr>
        <w:t>The institution utilizes examples of student work and student interactions among themselves and with faculty in assessment of program learning outcomes. (</w:t>
      </w:r>
      <w:r w:rsidRPr="00C1722E">
        <w:rPr>
          <w:rFonts w:ascii="Tahoma" w:eastAsiaTheme="minorHAnsi" w:hAnsi="Tahoma"/>
          <w:b/>
          <w:bCs/>
          <w:szCs w:val="22"/>
        </w:rPr>
        <w:t>C-RAC</w:t>
      </w:r>
      <w:r w:rsidRPr="00C1722E">
        <w:rPr>
          <w:rFonts w:ascii="Tahoma" w:eastAsiaTheme="minorHAnsi" w:hAnsi="Tahoma"/>
          <w:szCs w:val="22"/>
        </w:rPr>
        <w:t>, SACSCOC)</w:t>
      </w:r>
    </w:p>
    <w:p w14:paraId="79DA8A61" w14:textId="77777777" w:rsidR="00C1722E" w:rsidRPr="00C1722E" w:rsidRDefault="00C1722E" w:rsidP="00C1722E">
      <w:pPr>
        <w:keepNext/>
        <w:keepLines/>
        <w:widowControl w:val="0"/>
        <w:spacing w:before="100" w:beforeAutospacing="1" w:after="100" w:afterAutospacing="1"/>
        <w:outlineLvl w:val="2"/>
        <w:rPr>
          <w:rFonts w:ascii="Tahoma" w:eastAsiaTheme="majorEastAsia" w:hAnsi="Tahoma"/>
          <w:b/>
          <w:szCs w:val="22"/>
        </w:rPr>
      </w:pPr>
      <w:r w:rsidRPr="00C1722E">
        <w:rPr>
          <w:rFonts w:ascii="Tahoma" w:eastAsiaTheme="majorEastAsia" w:hAnsi="Tahoma"/>
          <w:b/>
          <w:szCs w:val="22"/>
        </w:rPr>
        <w:t>FACILITIES AND FINANCES</w:t>
      </w:r>
    </w:p>
    <w:p w14:paraId="4FFBA466" w14:textId="77777777" w:rsidR="00C1722E" w:rsidRPr="00C1722E" w:rsidRDefault="00C1722E" w:rsidP="00C1722E">
      <w:pPr>
        <w:widowControl w:val="0"/>
        <w:spacing w:after="200" w:line="276" w:lineRule="auto"/>
        <w:rPr>
          <w:rFonts w:ascii="Tahoma" w:eastAsiaTheme="minorHAnsi" w:hAnsi="Tahoma"/>
          <w:szCs w:val="22"/>
        </w:rPr>
      </w:pPr>
      <w:r w:rsidRPr="00C1722E">
        <w:rPr>
          <w:rFonts w:ascii="Tahoma" w:eastAsiaTheme="minorHAnsi" w:hAnsi="Tahoma"/>
          <w:szCs w:val="22"/>
        </w:rPr>
        <w:t xml:space="preserve">There are two principles related to Facilities and Finances. </w:t>
      </w:r>
    </w:p>
    <w:p w14:paraId="03DEABF5" w14:textId="77777777" w:rsidR="00C1722E" w:rsidRPr="00C1722E" w:rsidRDefault="00C1722E" w:rsidP="00C1722E">
      <w:pPr>
        <w:widowControl w:val="0"/>
        <w:numPr>
          <w:ilvl w:val="0"/>
          <w:numId w:val="14"/>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Appropriate equipment and technical expertise required for distance education are available. (C-RAC, QM,</w:t>
      </w:r>
      <w:r w:rsidRPr="00C1722E">
        <w:rPr>
          <w:rFonts w:ascii="Tahoma" w:eastAsiaTheme="minorHAnsi" w:hAnsi="Tahoma"/>
          <w:b/>
          <w:bCs/>
          <w:szCs w:val="22"/>
        </w:rPr>
        <w:t xml:space="preserve"> SACSCOC</w:t>
      </w:r>
      <w:r w:rsidRPr="00C1722E">
        <w:rPr>
          <w:rFonts w:ascii="Tahoma" w:eastAsiaTheme="minorHAnsi" w:hAnsi="Tahoma"/>
          <w:szCs w:val="22"/>
        </w:rPr>
        <w:t>, SC)</w:t>
      </w:r>
    </w:p>
    <w:p w14:paraId="107793C0" w14:textId="77777777" w:rsidR="00C1722E" w:rsidRPr="00C1722E" w:rsidRDefault="00C1722E" w:rsidP="00C1722E">
      <w:pPr>
        <w:widowControl w:val="0"/>
        <w:numPr>
          <w:ilvl w:val="0"/>
          <w:numId w:val="14"/>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 xml:space="preserve">The institution, in making distance education courses/programs a part of its mission, provides adequate funding for faculty, staff, services, and technological infrastructure to support the methodology. (C-RAC, </w:t>
      </w:r>
      <w:r w:rsidRPr="00C1722E">
        <w:rPr>
          <w:rFonts w:ascii="Tahoma" w:eastAsiaTheme="minorHAnsi" w:hAnsi="Tahoma"/>
          <w:b/>
          <w:bCs/>
          <w:szCs w:val="22"/>
        </w:rPr>
        <w:t>SACSCOC</w:t>
      </w:r>
      <w:r w:rsidRPr="00C1722E">
        <w:rPr>
          <w:rFonts w:ascii="Tahoma" w:eastAsiaTheme="minorHAnsi" w:hAnsi="Tahoma"/>
          <w:szCs w:val="22"/>
        </w:rPr>
        <w:t>, SC)</w:t>
      </w:r>
    </w:p>
    <w:p w14:paraId="566BD3A3" w14:textId="77777777" w:rsidR="00C1722E" w:rsidRPr="00C1722E" w:rsidRDefault="00C1722E" w:rsidP="00C1722E">
      <w:pPr>
        <w:keepNext/>
        <w:keepLines/>
        <w:widowControl w:val="0"/>
        <w:spacing w:before="100" w:beforeAutospacing="1" w:after="100" w:afterAutospacing="1"/>
        <w:outlineLvl w:val="2"/>
        <w:rPr>
          <w:rFonts w:ascii="Tahoma" w:eastAsia="Tahoma" w:hAnsi="Tahoma"/>
          <w:b/>
          <w:szCs w:val="22"/>
        </w:rPr>
      </w:pPr>
      <w:r w:rsidRPr="00C1722E">
        <w:rPr>
          <w:rFonts w:ascii="Tahoma" w:eastAsia="Tahoma" w:hAnsi="Tahoma"/>
          <w:b/>
          <w:szCs w:val="22"/>
        </w:rPr>
        <w:t>ADHERENCE TO FEDERAL REQUIREMENTS</w:t>
      </w:r>
    </w:p>
    <w:p w14:paraId="01A2F879" w14:textId="77777777" w:rsidR="00C1722E" w:rsidRPr="00C1722E" w:rsidRDefault="00C1722E" w:rsidP="00C1722E">
      <w:pPr>
        <w:widowControl w:val="0"/>
        <w:spacing w:after="200" w:line="276" w:lineRule="auto"/>
        <w:rPr>
          <w:rFonts w:ascii="Tahoma" w:eastAsiaTheme="minorHAnsi" w:hAnsi="Tahoma"/>
          <w:szCs w:val="22"/>
        </w:rPr>
      </w:pPr>
      <w:r w:rsidRPr="00C1722E">
        <w:rPr>
          <w:rFonts w:ascii="Tahoma" w:eastAsiaTheme="minorHAnsi" w:hAnsi="Tahoma"/>
          <w:szCs w:val="22"/>
        </w:rPr>
        <w:t>There are 6 principles related to Adherence to Federal Requirements.</w:t>
      </w:r>
    </w:p>
    <w:p w14:paraId="6422EEC8" w14:textId="77777777" w:rsidR="00C1722E" w:rsidRPr="00C1722E" w:rsidRDefault="00C1722E" w:rsidP="00C1722E">
      <w:pPr>
        <w:widowControl w:val="0"/>
        <w:numPr>
          <w:ilvl w:val="0"/>
          <w:numId w:val="15"/>
        </w:numPr>
        <w:spacing w:before="100" w:beforeAutospacing="1" w:after="100" w:afterAutospacing="1" w:line="276" w:lineRule="auto"/>
        <w:contextualSpacing/>
        <w:rPr>
          <w:rFonts w:ascii="Tahoma" w:eastAsiaTheme="minorHAnsi" w:hAnsi="Tahoma"/>
          <w:szCs w:val="22"/>
        </w:rPr>
      </w:pPr>
      <w:r w:rsidRPr="00C1722E">
        <w:rPr>
          <w:rFonts w:ascii="Tahoma" w:eastAsiaTheme="minorHAnsi" w:hAnsi="Tahoma"/>
          <w:szCs w:val="22"/>
        </w:rPr>
        <w:t>The institution demonstrates that the student who registers in a distance education course or program is the same student who participates in and completes the course or program and receives the credit by verifying the identity of a student who participates in class or coursework by using, at the option of the institution, methods such as (1) a secure login and pass code, (2) proctored examinations, and (3) new or other technologies and practices that are effective in verifying student identification. (C-RAC,</w:t>
      </w:r>
      <w:r w:rsidRPr="00C1722E">
        <w:rPr>
          <w:rFonts w:ascii="Tahoma" w:eastAsiaTheme="minorHAnsi" w:hAnsi="Tahoma"/>
          <w:b/>
          <w:bCs/>
          <w:szCs w:val="22"/>
        </w:rPr>
        <w:t xml:space="preserve"> SACSCOC</w:t>
      </w:r>
      <w:r w:rsidRPr="00C1722E">
        <w:rPr>
          <w:rFonts w:ascii="Tahoma" w:eastAsiaTheme="minorHAnsi" w:hAnsi="Tahoma"/>
          <w:szCs w:val="22"/>
        </w:rPr>
        <w:t>, SC)</w:t>
      </w:r>
    </w:p>
    <w:p w14:paraId="2B2F4AAC" w14:textId="77777777" w:rsidR="00C1722E" w:rsidRPr="00C1722E" w:rsidRDefault="00C1722E" w:rsidP="00C1722E">
      <w:pPr>
        <w:widowControl w:val="0"/>
        <w:numPr>
          <w:ilvl w:val="0"/>
          <w:numId w:val="15"/>
        </w:numPr>
        <w:spacing w:before="100" w:beforeAutospacing="1" w:after="100" w:afterAutospacing="1" w:line="276" w:lineRule="auto"/>
        <w:ind w:right="-20"/>
        <w:contextualSpacing/>
        <w:rPr>
          <w:rFonts w:ascii="Tahoma" w:eastAsia="Tahoma" w:hAnsi="Tahoma"/>
          <w:szCs w:val="22"/>
        </w:rPr>
      </w:pPr>
      <w:bookmarkStart w:id="2" w:name="_Hlk16067894"/>
      <w:r w:rsidRPr="00C1722E">
        <w:rPr>
          <w:rFonts w:ascii="Tahoma" w:eastAsia="Tahoma" w:hAnsi="Tahoma"/>
          <w:szCs w:val="22"/>
        </w:rPr>
        <w:t>The institution demonstrates that it has a written procedure for protecting the privacy of students enrolled in distance education courses or programs.</w:t>
      </w:r>
      <w:bookmarkEnd w:id="2"/>
      <w:r w:rsidRPr="00C1722E">
        <w:rPr>
          <w:rFonts w:ascii="Tahoma" w:eastAsia="Tahoma" w:hAnsi="Tahoma"/>
          <w:szCs w:val="22"/>
        </w:rPr>
        <w:t xml:space="preserve"> </w:t>
      </w:r>
      <w:r w:rsidRPr="00C1722E">
        <w:rPr>
          <w:rFonts w:ascii="Tahoma" w:eastAsiaTheme="minorHAnsi" w:hAnsi="Tahoma"/>
          <w:szCs w:val="22"/>
        </w:rPr>
        <w:t>(C-RAC,</w:t>
      </w:r>
      <w:r w:rsidRPr="00C1722E">
        <w:rPr>
          <w:rFonts w:ascii="Tahoma" w:eastAsiaTheme="minorHAnsi" w:hAnsi="Tahoma"/>
          <w:b/>
          <w:bCs/>
          <w:szCs w:val="22"/>
        </w:rPr>
        <w:t xml:space="preserve"> SACSCOC</w:t>
      </w:r>
      <w:r w:rsidRPr="00C1722E">
        <w:rPr>
          <w:rFonts w:ascii="Tahoma" w:eastAsiaTheme="minorHAnsi" w:hAnsi="Tahoma"/>
          <w:szCs w:val="22"/>
        </w:rPr>
        <w:t>, SC)</w:t>
      </w:r>
    </w:p>
    <w:p w14:paraId="50506985" w14:textId="77777777" w:rsidR="00C1722E" w:rsidRPr="00C1722E" w:rsidRDefault="00C1722E" w:rsidP="00C1722E">
      <w:pPr>
        <w:widowControl w:val="0"/>
        <w:numPr>
          <w:ilvl w:val="0"/>
          <w:numId w:val="15"/>
        </w:numPr>
        <w:spacing w:before="100" w:beforeAutospacing="1" w:after="100" w:afterAutospacing="1" w:line="276" w:lineRule="auto"/>
        <w:ind w:right="-20"/>
        <w:contextualSpacing/>
        <w:rPr>
          <w:rFonts w:ascii="Tahoma" w:eastAsia="Tahoma" w:hAnsi="Tahoma"/>
          <w:szCs w:val="22"/>
        </w:rPr>
      </w:pPr>
      <w:r w:rsidRPr="00C1722E">
        <w:rPr>
          <w:rFonts w:ascii="Tahoma" w:eastAsia="Tahoma" w:hAnsi="Tahoma"/>
          <w:szCs w:val="22"/>
        </w:rPr>
        <w:t xml:space="preserve">The institution demonstrates that it has a written procedure distributed at the time of registration or enrollment that notifies students of any projected additional student charges associated with verification of student identity. </w:t>
      </w:r>
      <w:r w:rsidRPr="00C1722E">
        <w:rPr>
          <w:rFonts w:ascii="Tahoma" w:eastAsiaTheme="minorHAnsi" w:hAnsi="Tahoma"/>
          <w:szCs w:val="22"/>
        </w:rPr>
        <w:t xml:space="preserve">(C-RAC, </w:t>
      </w:r>
      <w:r w:rsidRPr="00C1722E">
        <w:rPr>
          <w:rFonts w:ascii="Tahoma" w:eastAsiaTheme="minorHAnsi" w:hAnsi="Tahoma"/>
          <w:b/>
          <w:bCs/>
          <w:szCs w:val="22"/>
        </w:rPr>
        <w:t>SACSCOC</w:t>
      </w:r>
      <w:r w:rsidRPr="00C1722E">
        <w:rPr>
          <w:rFonts w:ascii="Tahoma" w:eastAsiaTheme="minorHAnsi" w:hAnsi="Tahoma"/>
          <w:szCs w:val="22"/>
        </w:rPr>
        <w:t>)</w:t>
      </w:r>
    </w:p>
    <w:p w14:paraId="37ED06A2" w14:textId="77777777" w:rsidR="00C1722E" w:rsidRPr="00C1722E" w:rsidRDefault="00C1722E" w:rsidP="00C1722E">
      <w:pPr>
        <w:widowControl w:val="0"/>
        <w:numPr>
          <w:ilvl w:val="0"/>
          <w:numId w:val="15"/>
        </w:numPr>
        <w:spacing w:before="100" w:beforeAutospacing="1" w:after="100" w:afterAutospacing="1" w:line="276" w:lineRule="auto"/>
        <w:ind w:right="-20"/>
        <w:contextualSpacing/>
        <w:rPr>
          <w:rFonts w:ascii="Tahoma" w:eastAsia="Tahoma" w:hAnsi="Tahoma"/>
          <w:szCs w:val="22"/>
        </w:rPr>
      </w:pPr>
      <w:r w:rsidRPr="00C1722E">
        <w:rPr>
          <w:rFonts w:ascii="Tahoma" w:eastAsia="Tahoma" w:hAnsi="Tahoma"/>
          <w:szCs w:val="22"/>
        </w:rPr>
        <w:t xml:space="preserve">The institution that offers distance education must ensure that it reports accurate headcount enrollment on its annual Institutional Profile submitted to the Commission. </w:t>
      </w:r>
      <w:r w:rsidRPr="00C1722E">
        <w:rPr>
          <w:rFonts w:ascii="Tahoma" w:eastAsiaTheme="minorHAnsi" w:hAnsi="Tahoma"/>
          <w:szCs w:val="22"/>
        </w:rPr>
        <w:t xml:space="preserve">(C-RAC, </w:t>
      </w:r>
      <w:r w:rsidRPr="00C1722E">
        <w:rPr>
          <w:rFonts w:ascii="Tahoma" w:eastAsiaTheme="minorHAnsi" w:hAnsi="Tahoma"/>
          <w:b/>
          <w:bCs/>
          <w:szCs w:val="22"/>
        </w:rPr>
        <w:t>SACSCOC</w:t>
      </w:r>
      <w:r w:rsidRPr="00C1722E">
        <w:rPr>
          <w:rFonts w:ascii="Tahoma" w:eastAsiaTheme="minorHAnsi" w:hAnsi="Tahoma"/>
          <w:szCs w:val="22"/>
        </w:rPr>
        <w:t>)</w:t>
      </w:r>
    </w:p>
    <w:p w14:paraId="1B243D3C" w14:textId="77777777" w:rsidR="00C1722E" w:rsidRPr="00C1722E" w:rsidRDefault="00C1722E" w:rsidP="00C1722E">
      <w:pPr>
        <w:widowControl w:val="0"/>
        <w:numPr>
          <w:ilvl w:val="0"/>
          <w:numId w:val="15"/>
        </w:numPr>
        <w:spacing w:before="100" w:beforeAutospacing="1" w:after="100" w:afterAutospacing="1" w:line="276" w:lineRule="auto"/>
        <w:ind w:right="-20"/>
        <w:contextualSpacing/>
        <w:rPr>
          <w:rFonts w:ascii="Tahoma" w:eastAsia="Tahoma" w:hAnsi="Tahoma"/>
          <w:szCs w:val="22"/>
        </w:rPr>
      </w:pPr>
      <w:r w:rsidRPr="00C1722E">
        <w:rPr>
          <w:rFonts w:ascii="Tahoma" w:eastAsia="Tahoma" w:hAnsi="Tahoma"/>
          <w:szCs w:val="22"/>
        </w:rPr>
        <w:t>The institution demonstrates that efforts are made to ensure compliance with federal and state accessibility requirements. (</w:t>
      </w:r>
      <w:r w:rsidRPr="00C1722E">
        <w:rPr>
          <w:rFonts w:ascii="Tahoma" w:eastAsia="Tahoma" w:hAnsi="Tahoma"/>
          <w:b/>
          <w:bCs/>
          <w:szCs w:val="22"/>
        </w:rPr>
        <w:t>SC</w:t>
      </w:r>
      <w:r w:rsidRPr="00C1722E">
        <w:rPr>
          <w:rFonts w:ascii="Tahoma" w:eastAsia="Tahoma" w:hAnsi="Tahoma"/>
          <w:szCs w:val="22"/>
        </w:rPr>
        <w:t>)</w:t>
      </w:r>
    </w:p>
    <w:p w14:paraId="584DEC1B" w14:textId="77777777" w:rsidR="00C1722E" w:rsidRPr="00C1722E" w:rsidRDefault="00C1722E" w:rsidP="00C1722E">
      <w:pPr>
        <w:widowControl w:val="0"/>
        <w:numPr>
          <w:ilvl w:val="0"/>
          <w:numId w:val="15"/>
        </w:numPr>
        <w:spacing w:before="100" w:beforeAutospacing="1" w:after="100" w:afterAutospacing="1" w:line="276" w:lineRule="auto"/>
        <w:ind w:right="-20"/>
        <w:contextualSpacing/>
        <w:rPr>
          <w:rFonts w:ascii="Tahoma" w:eastAsia="Tahoma" w:hAnsi="Tahoma"/>
          <w:szCs w:val="22"/>
        </w:rPr>
      </w:pPr>
      <w:r w:rsidRPr="00C1722E">
        <w:rPr>
          <w:rFonts w:ascii="Tahoma" w:eastAsia="Tahoma" w:hAnsi="Tahoma"/>
          <w:szCs w:val="22"/>
        </w:rPr>
        <w:t>The institution demonstrates that efforts are made to ensure compliance with federal student financial aid requirements. (</w:t>
      </w:r>
      <w:r w:rsidRPr="00C1722E">
        <w:rPr>
          <w:rFonts w:ascii="Tahoma" w:eastAsia="Tahoma" w:hAnsi="Tahoma"/>
          <w:b/>
          <w:bCs/>
          <w:szCs w:val="22"/>
        </w:rPr>
        <w:t>NASFAA</w:t>
      </w:r>
      <w:r w:rsidRPr="00C1722E">
        <w:rPr>
          <w:rFonts w:ascii="Tahoma" w:eastAsia="Tahoma" w:hAnsi="Tahoma"/>
          <w:szCs w:val="22"/>
        </w:rPr>
        <w:t>)</w:t>
      </w:r>
    </w:p>
    <w:p w14:paraId="3891ED09" w14:textId="77777777" w:rsidR="00B705DC" w:rsidRDefault="00B705DC"/>
    <w:p w14:paraId="513F3A80" w14:textId="77777777" w:rsidR="004A585F" w:rsidRDefault="004A585F"/>
    <w:p w14:paraId="01B41E3D" w14:textId="77777777" w:rsidR="004A585F" w:rsidRDefault="004A585F"/>
    <w:p w14:paraId="75F8C68D" w14:textId="77777777" w:rsidR="004A585F" w:rsidRDefault="004A585F"/>
    <w:p w14:paraId="63E5F87F" w14:textId="77777777" w:rsidR="00FC2A69" w:rsidRPr="004A585F" w:rsidRDefault="00FC2A69">
      <w:pPr>
        <w:rPr>
          <w:rFonts w:ascii="Tahoma" w:hAnsi="Tahoma"/>
        </w:rPr>
      </w:pPr>
      <w:r w:rsidRPr="004A585F">
        <w:rPr>
          <w:rFonts w:ascii="Tahoma" w:hAnsi="Tahoma"/>
        </w:rPr>
        <w:t>On behalf of ________________________</w:t>
      </w:r>
      <w:r w:rsidR="00CD5B00" w:rsidRPr="004A585F">
        <w:rPr>
          <w:rFonts w:ascii="Tahoma" w:hAnsi="Tahoma"/>
          <w:u w:val="single"/>
        </w:rPr>
        <w:tab/>
      </w:r>
      <w:r w:rsidR="00CD5B00" w:rsidRPr="004A585F">
        <w:rPr>
          <w:rFonts w:ascii="Tahoma" w:hAnsi="Tahoma"/>
          <w:u w:val="single"/>
        </w:rPr>
        <w:tab/>
      </w:r>
      <w:r w:rsidR="00CD5B00" w:rsidRPr="004A585F">
        <w:rPr>
          <w:rFonts w:ascii="Tahoma" w:hAnsi="Tahoma"/>
          <w:u w:val="single"/>
        </w:rPr>
        <w:tab/>
      </w:r>
      <w:r w:rsidRPr="004A585F">
        <w:rPr>
          <w:rFonts w:ascii="Tahoma" w:hAnsi="Tahoma"/>
        </w:rPr>
        <w:t xml:space="preserve"> (Institution), I assert that the preceding Coordinating Board criteria have been met for all courses </w:t>
      </w:r>
      <w:r w:rsidR="00EB5C99" w:rsidRPr="004A585F">
        <w:rPr>
          <w:rFonts w:ascii="Tahoma" w:hAnsi="Tahoma"/>
        </w:rPr>
        <w:t xml:space="preserve">associated with this program </w:t>
      </w:r>
      <w:r w:rsidRPr="004A585F">
        <w:rPr>
          <w:rFonts w:ascii="Tahoma" w:hAnsi="Tahoma"/>
        </w:rPr>
        <w:t>that will be delivered electronically and off-campus face-to-face.</w:t>
      </w:r>
    </w:p>
    <w:p w14:paraId="087B18DA" w14:textId="77777777" w:rsidR="00FC2A69" w:rsidRPr="004A585F" w:rsidRDefault="00FC2A69">
      <w:pPr>
        <w:rPr>
          <w:rFonts w:ascii="Tahoma" w:hAnsi="Tahoma"/>
        </w:rPr>
      </w:pPr>
    </w:p>
    <w:p w14:paraId="75750835" w14:textId="77777777" w:rsidR="00FC2A69" w:rsidRPr="004A585F" w:rsidRDefault="00FC2A69">
      <w:pPr>
        <w:rPr>
          <w:rFonts w:ascii="Tahoma" w:hAnsi="Tahoma"/>
        </w:rPr>
      </w:pPr>
    </w:p>
    <w:p w14:paraId="25C8CF1E" w14:textId="77777777" w:rsidR="00FC2A69" w:rsidRPr="004A585F" w:rsidRDefault="00FC2A69">
      <w:pPr>
        <w:rPr>
          <w:rFonts w:ascii="Tahoma" w:hAnsi="Tahoma"/>
        </w:rPr>
      </w:pPr>
    </w:p>
    <w:p w14:paraId="23BE811A" w14:textId="77777777" w:rsidR="00FC2A69" w:rsidRPr="004A585F" w:rsidRDefault="00FC2A69">
      <w:pPr>
        <w:rPr>
          <w:rFonts w:ascii="Tahoma" w:hAnsi="Tahoma"/>
        </w:rPr>
      </w:pPr>
    </w:p>
    <w:p w14:paraId="5E6B75B2" w14:textId="77777777" w:rsidR="00FC2A69" w:rsidRPr="004A585F" w:rsidRDefault="00FC2A69">
      <w:pPr>
        <w:rPr>
          <w:rFonts w:ascii="Tahoma" w:hAnsi="Tahoma"/>
        </w:rPr>
      </w:pPr>
      <w:r w:rsidRPr="004A585F">
        <w:rPr>
          <w:rFonts w:ascii="Tahoma" w:hAnsi="Tahoma"/>
        </w:rPr>
        <w:t>_________________________________</w:t>
      </w:r>
      <w:r w:rsidRPr="004A585F">
        <w:rPr>
          <w:rFonts w:ascii="Tahoma" w:hAnsi="Tahoma"/>
        </w:rPr>
        <w:tab/>
      </w:r>
      <w:r w:rsidRPr="004A585F">
        <w:rPr>
          <w:rFonts w:ascii="Tahoma" w:hAnsi="Tahoma"/>
        </w:rPr>
        <w:tab/>
      </w:r>
      <w:r w:rsidRPr="004A585F">
        <w:rPr>
          <w:rFonts w:ascii="Tahoma" w:hAnsi="Tahoma"/>
        </w:rPr>
        <w:tab/>
        <w:t>__________________________</w:t>
      </w:r>
    </w:p>
    <w:p w14:paraId="5B8F10CB" w14:textId="77777777" w:rsidR="00FC2A69" w:rsidRPr="004A585F" w:rsidRDefault="00FC2A69">
      <w:pPr>
        <w:rPr>
          <w:rFonts w:ascii="Tahoma" w:hAnsi="Tahoma"/>
        </w:rPr>
      </w:pPr>
      <w:r w:rsidRPr="004A585F">
        <w:rPr>
          <w:rFonts w:ascii="Tahoma" w:hAnsi="Tahoma"/>
        </w:rPr>
        <w:t>Chief Academic Officer or President</w:t>
      </w:r>
      <w:r w:rsidRPr="004A585F">
        <w:rPr>
          <w:rFonts w:ascii="Tahoma" w:hAnsi="Tahoma"/>
        </w:rPr>
        <w:tab/>
      </w:r>
      <w:r w:rsidRPr="004A585F">
        <w:rPr>
          <w:rFonts w:ascii="Tahoma" w:hAnsi="Tahoma"/>
        </w:rPr>
        <w:tab/>
      </w:r>
      <w:r w:rsidRPr="004A585F">
        <w:rPr>
          <w:rFonts w:ascii="Tahoma" w:hAnsi="Tahoma"/>
        </w:rPr>
        <w:tab/>
      </w:r>
      <w:r w:rsidRPr="004A585F">
        <w:rPr>
          <w:rFonts w:ascii="Tahoma" w:hAnsi="Tahoma"/>
        </w:rPr>
        <w:tab/>
        <w:t>Date</w:t>
      </w:r>
    </w:p>
    <w:p w14:paraId="1A842180" w14:textId="77777777" w:rsidR="00FC2A69" w:rsidRPr="004A585F" w:rsidRDefault="00FC2A69">
      <w:pPr>
        <w:rPr>
          <w:rFonts w:ascii="Tahoma" w:hAnsi="Tahoma"/>
        </w:rPr>
      </w:pPr>
    </w:p>
    <w:p w14:paraId="5A05F89A" w14:textId="003E59D2" w:rsidR="00377C98" w:rsidRPr="004A585F" w:rsidRDefault="00377C98" w:rsidP="00E859C8">
      <w:pPr>
        <w:tabs>
          <w:tab w:val="left" w:pos="864"/>
        </w:tabs>
        <w:ind w:left="108"/>
        <w:rPr>
          <w:rFonts w:ascii="Tahoma" w:hAnsi="Tahoma"/>
        </w:rPr>
      </w:pPr>
      <w:r w:rsidRPr="004A585F">
        <w:rPr>
          <w:rFonts w:ascii="Tahoma" w:hAnsi="Tahoma"/>
        </w:rPr>
        <w:t>Name:</w:t>
      </w:r>
      <w:r w:rsidRPr="004A585F">
        <w:rPr>
          <w:rFonts w:ascii="Tahoma" w:hAnsi="Tahoma"/>
        </w:rPr>
        <w:tab/>
      </w:r>
      <w:sdt>
        <w:sdtPr>
          <w:rPr>
            <w:rFonts w:ascii="Tahoma" w:hAnsi="Tahoma"/>
          </w:rPr>
          <w:id w:val="-1594619212"/>
          <w:placeholder>
            <w:docPart w:val="DefaultPlaceholder_1081868574"/>
          </w:placeholder>
        </w:sdtPr>
        <w:sdtEndPr/>
        <w:sdtContent>
          <w:sdt>
            <w:sdtPr>
              <w:rPr>
                <w:rFonts w:ascii="Tahoma" w:hAnsi="Tahoma"/>
              </w:rPr>
              <w:id w:val="412753140"/>
              <w:placeholder>
                <w:docPart w:val="DefaultPlaceholder_-1854013440"/>
              </w:placeholder>
              <w:showingPlcHdr/>
              <w:text/>
            </w:sdtPr>
            <w:sdtEndPr/>
            <w:sdtContent>
              <w:r w:rsidR="00F653F5" w:rsidRPr="00323C6E">
                <w:rPr>
                  <w:rStyle w:val="PlaceholderText"/>
                </w:rPr>
                <w:t>Click or tap here to enter text.</w:t>
              </w:r>
            </w:sdtContent>
          </w:sdt>
        </w:sdtContent>
      </w:sdt>
    </w:p>
    <w:p w14:paraId="321F0244" w14:textId="3B627D6C" w:rsidR="00377C98" w:rsidRPr="004A585F" w:rsidRDefault="00377C98" w:rsidP="00E859C8">
      <w:pPr>
        <w:tabs>
          <w:tab w:val="left" w:pos="864"/>
        </w:tabs>
        <w:ind w:left="108"/>
        <w:rPr>
          <w:rFonts w:ascii="Tahoma" w:hAnsi="Tahoma"/>
        </w:rPr>
      </w:pPr>
      <w:r w:rsidRPr="004A585F">
        <w:rPr>
          <w:rFonts w:ascii="Tahoma" w:hAnsi="Tahoma"/>
        </w:rPr>
        <w:t>Title:</w:t>
      </w:r>
      <w:r w:rsidRPr="004A585F">
        <w:rPr>
          <w:rFonts w:ascii="Tahoma" w:hAnsi="Tahoma"/>
        </w:rPr>
        <w:tab/>
      </w:r>
      <w:sdt>
        <w:sdtPr>
          <w:rPr>
            <w:rFonts w:ascii="Tahoma" w:hAnsi="Tahoma"/>
          </w:rPr>
          <w:id w:val="-376705499"/>
          <w:placeholder>
            <w:docPart w:val="DefaultPlaceholder_1081868574"/>
          </w:placeholder>
        </w:sdtPr>
        <w:sdtEndPr/>
        <w:sdtContent>
          <w:sdt>
            <w:sdtPr>
              <w:rPr>
                <w:rFonts w:ascii="Tahoma" w:hAnsi="Tahoma"/>
              </w:rPr>
              <w:id w:val="969482137"/>
              <w:placeholder>
                <w:docPart w:val="DefaultPlaceholder_-1854013440"/>
              </w:placeholder>
              <w:showingPlcHdr/>
              <w:text/>
            </w:sdtPr>
            <w:sdtEndPr/>
            <w:sdtContent>
              <w:r w:rsidR="00F653F5" w:rsidRPr="00323C6E">
                <w:rPr>
                  <w:rStyle w:val="PlaceholderText"/>
                </w:rPr>
                <w:t>Click or tap here to enter text.</w:t>
              </w:r>
            </w:sdtContent>
          </w:sdt>
        </w:sdtContent>
      </w:sdt>
    </w:p>
    <w:p w14:paraId="6AA6A7C4" w14:textId="77777777" w:rsidR="00FC2A69" w:rsidRPr="004A585F" w:rsidRDefault="00FC2A69">
      <w:pPr>
        <w:rPr>
          <w:rFonts w:ascii="Tahoma" w:hAnsi="Tahoma"/>
        </w:rPr>
      </w:pPr>
    </w:p>
    <w:p w14:paraId="167F0BD5" w14:textId="77777777" w:rsidR="00FC2A69" w:rsidRDefault="00FC2A69"/>
    <w:sectPr w:rsidR="00FC2A69" w:rsidSect="000F1E5D">
      <w:headerReference w:type="even" r:id="rId13"/>
      <w:headerReference w:type="default" r:id="rId14"/>
      <w:footerReference w:type="even" r:id="rId15"/>
      <w:footerReference w:type="default" r:id="rId16"/>
      <w:headerReference w:type="first" r:id="rId17"/>
      <w:footerReference w:type="first" r:id="rId18"/>
      <w:pgSz w:w="12240" w:h="15840"/>
      <w:pgMar w:top="720" w:right="1440" w:bottom="720" w:left="1440" w:header="720" w:footer="37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2689F" w14:textId="77777777" w:rsidR="00B84F2B" w:rsidRDefault="00B84F2B" w:rsidP="00EE1241">
      <w:r>
        <w:separator/>
      </w:r>
    </w:p>
  </w:endnote>
  <w:endnote w:type="continuationSeparator" w:id="0">
    <w:p w14:paraId="30E53801" w14:textId="77777777" w:rsidR="00B84F2B" w:rsidRDefault="00B84F2B" w:rsidP="00EE1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F4629" w14:textId="77777777" w:rsidR="00EB278E" w:rsidRDefault="00EB27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E4CE0" w14:textId="4B6F7A5A" w:rsidR="002B626D" w:rsidRPr="00FD43CD" w:rsidRDefault="00FD43CD" w:rsidP="00FD43CD">
    <w:pPr>
      <w:pStyle w:val="Footer"/>
      <w:jc w:val="right"/>
      <w:rPr>
        <w:sz w:val="20"/>
      </w:rPr>
    </w:pPr>
    <w:r w:rsidRPr="00FD43CD">
      <w:rPr>
        <w:sz w:val="20"/>
      </w:rPr>
      <w:t>A</w:t>
    </w:r>
    <w:r w:rsidR="00196676">
      <w:rPr>
        <w:sz w:val="20"/>
      </w:rPr>
      <w:t>HA</w:t>
    </w:r>
    <w:r w:rsidRPr="00FD43CD">
      <w:rPr>
        <w:sz w:val="20"/>
      </w:rPr>
      <w:t xml:space="preserve"> </w:t>
    </w:r>
    <w:r w:rsidR="00EB278E">
      <w:rPr>
        <w:sz w:val="20"/>
      </w:rPr>
      <w:t>12</w:t>
    </w:r>
    <w:r w:rsidR="00F653F5">
      <w:rPr>
        <w:sz w:val="20"/>
      </w:rPr>
      <w:t>/202</w:t>
    </w:r>
    <w:r w:rsidR="00196676">
      <w:rPr>
        <w:sz w:val="20"/>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62AAF" w14:textId="77777777" w:rsidR="00EB278E" w:rsidRDefault="00EB27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1906C" w14:textId="77777777" w:rsidR="00B84F2B" w:rsidRDefault="00B84F2B" w:rsidP="00EE1241">
      <w:r>
        <w:separator/>
      </w:r>
    </w:p>
  </w:footnote>
  <w:footnote w:type="continuationSeparator" w:id="0">
    <w:p w14:paraId="55AF090E" w14:textId="77777777" w:rsidR="00B84F2B" w:rsidRDefault="00B84F2B" w:rsidP="00EE12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97BA8" w14:textId="77777777" w:rsidR="00EB278E" w:rsidRDefault="00EB27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C61F5" w14:textId="77777777" w:rsidR="00074567" w:rsidRDefault="00074567" w:rsidP="00074567">
    <w:pPr>
      <w:autoSpaceDE w:val="0"/>
      <w:autoSpaceDN w:val="0"/>
      <w:adjustRightInd w:val="0"/>
      <w:rPr>
        <w:rFonts w:ascii="Tahoma" w:hAnsi="Tahoma"/>
        <w:bCs/>
        <w:szCs w:val="28"/>
      </w:rPr>
    </w:pPr>
    <w:r w:rsidRPr="00074567">
      <w:rPr>
        <w:rFonts w:ascii="Tahoma" w:hAnsi="Tahoma"/>
        <w:bCs/>
        <w:szCs w:val="28"/>
      </w:rPr>
      <w:t>Certification Form for Electronically Delivered and Off-Campus Education Programs</w:t>
    </w:r>
  </w:p>
  <w:p w14:paraId="1DE6AED3" w14:textId="77777777" w:rsidR="00074567" w:rsidRPr="00074567" w:rsidRDefault="00074567" w:rsidP="00074567">
    <w:pPr>
      <w:autoSpaceDE w:val="0"/>
      <w:autoSpaceDN w:val="0"/>
      <w:adjustRightInd w:val="0"/>
      <w:rPr>
        <w:rFonts w:ascii="Tahoma" w:hAnsi="Tahoma"/>
        <w:bCs/>
        <w:szCs w:val="28"/>
      </w:rPr>
    </w:pPr>
    <w:r>
      <w:rPr>
        <w:rFonts w:ascii="Tahoma" w:hAnsi="Tahoma"/>
        <w:bCs/>
        <w:szCs w:val="28"/>
      </w:rPr>
      <w:t xml:space="preserve">Page </w:t>
    </w:r>
    <w:r w:rsidRPr="00074567">
      <w:rPr>
        <w:rFonts w:ascii="Tahoma" w:hAnsi="Tahoma"/>
        <w:bCs/>
        <w:szCs w:val="28"/>
      </w:rPr>
      <w:fldChar w:fldCharType="begin"/>
    </w:r>
    <w:r w:rsidRPr="00074567">
      <w:rPr>
        <w:rFonts w:ascii="Tahoma" w:hAnsi="Tahoma"/>
        <w:bCs/>
        <w:szCs w:val="28"/>
      </w:rPr>
      <w:instrText xml:space="preserve"> PAGE   \* MERGEFORMAT </w:instrText>
    </w:r>
    <w:r w:rsidRPr="00074567">
      <w:rPr>
        <w:rFonts w:ascii="Tahoma" w:hAnsi="Tahoma"/>
        <w:bCs/>
        <w:szCs w:val="28"/>
      </w:rPr>
      <w:fldChar w:fldCharType="separate"/>
    </w:r>
    <w:r w:rsidR="00571545">
      <w:rPr>
        <w:rFonts w:ascii="Tahoma" w:hAnsi="Tahoma"/>
        <w:bCs/>
        <w:noProof/>
        <w:szCs w:val="28"/>
      </w:rPr>
      <w:t>4</w:t>
    </w:r>
    <w:r w:rsidRPr="00074567">
      <w:rPr>
        <w:rFonts w:ascii="Tahoma" w:hAnsi="Tahoma"/>
        <w:bCs/>
        <w:noProof/>
        <w:szCs w:val="28"/>
      </w:rPr>
      <w:fldChar w:fldCharType="end"/>
    </w:r>
  </w:p>
  <w:p w14:paraId="35CD9EAF" w14:textId="77777777" w:rsidR="001E780A" w:rsidRPr="00074567" w:rsidRDefault="001E780A" w:rsidP="000745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2F17D" w14:textId="77777777" w:rsidR="00EB278E" w:rsidRDefault="00EB27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C7BF7"/>
    <w:multiLevelType w:val="hybridMultilevel"/>
    <w:tmpl w:val="056C7A2E"/>
    <w:lvl w:ilvl="0" w:tplc="AF001FDA">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E27556"/>
    <w:multiLevelType w:val="hybridMultilevel"/>
    <w:tmpl w:val="90B28C4A"/>
    <w:lvl w:ilvl="0" w:tplc="8A4ABB3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EE7C28"/>
    <w:multiLevelType w:val="hybridMultilevel"/>
    <w:tmpl w:val="B428FB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A76DD1"/>
    <w:multiLevelType w:val="hybridMultilevel"/>
    <w:tmpl w:val="FAD0B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FA387C"/>
    <w:multiLevelType w:val="hybridMultilevel"/>
    <w:tmpl w:val="6C64B482"/>
    <w:lvl w:ilvl="0" w:tplc="D30E4C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C815FD"/>
    <w:multiLevelType w:val="hybridMultilevel"/>
    <w:tmpl w:val="A300AE9A"/>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356A6E"/>
    <w:multiLevelType w:val="hybridMultilevel"/>
    <w:tmpl w:val="AA1C78C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C333146"/>
    <w:multiLevelType w:val="hybridMultilevel"/>
    <w:tmpl w:val="FBD842CA"/>
    <w:lvl w:ilvl="0" w:tplc="D30E4C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AF499F"/>
    <w:multiLevelType w:val="hybridMultilevel"/>
    <w:tmpl w:val="4DD42EA8"/>
    <w:lvl w:ilvl="0" w:tplc="D30E4C4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0C1F34"/>
    <w:multiLevelType w:val="hybridMultilevel"/>
    <w:tmpl w:val="A0FA1710"/>
    <w:lvl w:ilvl="0" w:tplc="D30E4C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5F41B6"/>
    <w:multiLevelType w:val="hybridMultilevel"/>
    <w:tmpl w:val="69507D3C"/>
    <w:lvl w:ilvl="0" w:tplc="AF001FD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AA566C"/>
    <w:multiLevelType w:val="hybridMultilevel"/>
    <w:tmpl w:val="A6769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2EE2B90"/>
    <w:multiLevelType w:val="hybridMultilevel"/>
    <w:tmpl w:val="4312570E"/>
    <w:lvl w:ilvl="0" w:tplc="30F6CF2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D611105"/>
    <w:multiLevelType w:val="hybridMultilevel"/>
    <w:tmpl w:val="07583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FEB13C5"/>
    <w:multiLevelType w:val="hybridMultilevel"/>
    <w:tmpl w:val="AA1C78C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7CC90FBA"/>
    <w:multiLevelType w:val="hybridMultilevel"/>
    <w:tmpl w:val="28CA59E2"/>
    <w:lvl w:ilvl="0" w:tplc="D30E4C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EFE1AC9"/>
    <w:multiLevelType w:val="hybridMultilevel"/>
    <w:tmpl w:val="8B1E7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51997306">
    <w:abstractNumId w:val="16"/>
  </w:num>
  <w:num w:numId="2" w16cid:durableId="1756585564">
    <w:abstractNumId w:val="3"/>
  </w:num>
  <w:num w:numId="3" w16cid:durableId="120420210">
    <w:abstractNumId w:val="11"/>
  </w:num>
  <w:num w:numId="4" w16cid:durableId="1155072824">
    <w:abstractNumId w:val="13"/>
  </w:num>
  <w:num w:numId="5" w16cid:durableId="1218398225">
    <w:abstractNumId w:val="5"/>
  </w:num>
  <w:num w:numId="6" w16cid:durableId="928543813">
    <w:abstractNumId w:val="2"/>
  </w:num>
  <w:num w:numId="7" w16cid:durableId="1560480217">
    <w:abstractNumId w:val="12"/>
  </w:num>
  <w:num w:numId="8" w16cid:durableId="874659081">
    <w:abstractNumId w:val="1"/>
  </w:num>
  <w:num w:numId="9" w16cid:durableId="565798558">
    <w:abstractNumId w:val="0"/>
  </w:num>
  <w:num w:numId="10" w16cid:durableId="2028216789">
    <w:abstractNumId w:val="10"/>
  </w:num>
  <w:num w:numId="11" w16cid:durableId="734931188">
    <w:abstractNumId w:val="15"/>
  </w:num>
  <w:num w:numId="12" w16cid:durableId="1935165674">
    <w:abstractNumId w:val="7"/>
  </w:num>
  <w:num w:numId="13" w16cid:durableId="1845314799">
    <w:abstractNumId w:val="9"/>
  </w:num>
  <w:num w:numId="14" w16cid:durableId="880628279">
    <w:abstractNumId w:val="4"/>
  </w:num>
  <w:num w:numId="15" w16cid:durableId="1704474456">
    <w:abstractNumId w:val="8"/>
  </w:num>
  <w:num w:numId="16" w16cid:durableId="483663607">
    <w:abstractNumId w:val="6"/>
  </w:num>
  <w:num w:numId="17" w16cid:durableId="49102457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A69"/>
    <w:rsid w:val="00016AD5"/>
    <w:rsid w:val="00044C5F"/>
    <w:rsid w:val="0005259F"/>
    <w:rsid w:val="00062F2D"/>
    <w:rsid w:val="00074567"/>
    <w:rsid w:val="00076A69"/>
    <w:rsid w:val="000A7A25"/>
    <w:rsid w:val="000F1E5D"/>
    <w:rsid w:val="000F5161"/>
    <w:rsid w:val="000F589C"/>
    <w:rsid w:val="001062F9"/>
    <w:rsid w:val="00113D72"/>
    <w:rsid w:val="00135E53"/>
    <w:rsid w:val="00196676"/>
    <w:rsid w:val="001A6498"/>
    <w:rsid w:val="001E780A"/>
    <w:rsid w:val="001F1664"/>
    <w:rsid w:val="001F48E5"/>
    <w:rsid w:val="00245A81"/>
    <w:rsid w:val="00262F61"/>
    <w:rsid w:val="0027106D"/>
    <w:rsid w:val="002B626D"/>
    <w:rsid w:val="002E65FC"/>
    <w:rsid w:val="002F49C2"/>
    <w:rsid w:val="00364510"/>
    <w:rsid w:val="00372ADE"/>
    <w:rsid w:val="00377C98"/>
    <w:rsid w:val="003844E0"/>
    <w:rsid w:val="003A0037"/>
    <w:rsid w:val="003B1E07"/>
    <w:rsid w:val="003D3BFD"/>
    <w:rsid w:val="003E6286"/>
    <w:rsid w:val="003F1682"/>
    <w:rsid w:val="00406137"/>
    <w:rsid w:val="00422C60"/>
    <w:rsid w:val="004367B0"/>
    <w:rsid w:val="004A585F"/>
    <w:rsid w:val="004B7A7F"/>
    <w:rsid w:val="004C0650"/>
    <w:rsid w:val="004C1868"/>
    <w:rsid w:val="004C224B"/>
    <w:rsid w:val="004F5321"/>
    <w:rsid w:val="00511398"/>
    <w:rsid w:val="005207B7"/>
    <w:rsid w:val="0053317F"/>
    <w:rsid w:val="005424BB"/>
    <w:rsid w:val="0054637A"/>
    <w:rsid w:val="00571545"/>
    <w:rsid w:val="005723E7"/>
    <w:rsid w:val="005A75FF"/>
    <w:rsid w:val="005D7314"/>
    <w:rsid w:val="005D7F71"/>
    <w:rsid w:val="005E1743"/>
    <w:rsid w:val="005F7B01"/>
    <w:rsid w:val="00631252"/>
    <w:rsid w:val="00650D8D"/>
    <w:rsid w:val="00665B5B"/>
    <w:rsid w:val="006C2664"/>
    <w:rsid w:val="006C568A"/>
    <w:rsid w:val="006D4B38"/>
    <w:rsid w:val="006E1A25"/>
    <w:rsid w:val="006E3FBD"/>
    <w:rsid w:val="00705209"/>
    <w:rsid w:val="00710FC3"/>
    <w:rsid w:val="007225A8"/>
    <w:rsid w:val="00732880"/>
    <w:rsid w:val="00741BC2"/>
    <w:rsid w:val="00767743"/>
    <w:rsid w:val="007A647B"/>
    <w:rsid w:val="007B2BA7"/>
    <w:rsid w:val="007F38F5"/>
    <w:rsid w:val="008239B5"/>
    <w:rsid w:val="00860604"/>
    <w:rsid w:val="008972ED"/>
    <w:rsid w:val="008C2DA8"/>
    <w:rsid w:val="008C7B97"/>
    <w:rsid w:val="008E38A1"/>
    <w:rsid w:val="008F6BE9"/>
    <w:rsid w:val="00922B0B"/>
    <w:rsid w:val="00926E0E"/>
    <w:rsid w:val="0096098A"/>
    <w:rsid w:val="00975BAA"/>
    <w:rsid w:val="009A1B59"/>
    <w:rsid w:val="009A4BFB"/>
    <w:rsid w:val="009F5D14"/>
    <w:rsid w:val="00A036E9"/>
    <w:rsid w:val="00AA7898"/>
    <w:rsid w:val="00AC037A"/>
    <w:rsid w:val="00AE6051"/>
    <w:rsid w:val="00B16609"/>
    <w:rsid w:val="00B705DC"/>
    <w:rsid w:val="00B820FB"/>
    <w:rsid w:val="00B84F2B"/>
    <w:rsid w:val="00BA02D1"/>
    <w:rsid w:val="00C00B0C"/>
    <w:rsid w:val="00C01C17"/>
    <w:rsid w:val="00C1722E"/>
    <w:rsid w:val="00C26CF0"/>
    <w:rsid w:val="00CB02A2"/>
    <w:rsid w:val="00CD5A6F"/>
    <w:rsid w:val="00CD5B00"/>
    <w:rsid w:val="00CE6750"/>
    <w:rsid w:val="00D04B4E"/>
    <w:rsid w:val="00D12901"/>
    <w:rsid w:val="00D46BCB"/>
    <w:rsid w:val="00D60BC8"/>
    <w:rsid w:val="00D67980"/>
    <w:rsid w:val="00D7159E"/>
    <w:rsid w:val="00D80161"/>
    <w:rsid w:val="00DA2359"/>
    <w:rsid w:val="00DC6639"/>
    <w:rsid w:val="00DE1964"/>
    <w:rsid w:val="00DF52C3"/>
    <w:rsid w:val="00E321E8"/>
    <w:rsid w:val="00E55325"/>
    <w:rsid w:val="00E859C8"/>
    <w:rsid w:val="00E879D0"/>
    <w:rsid w:val="00EB278E"/>
    <w:rsid w:val="00EB5C99"/>
    <w:rsid w:val="00EE1241"/>
    <w:rsid w:val="00EF76C6"/>
    <w:rsid w:val="00F1419B"/>
    <w:rsid w:val="00F14AFB"/>
    <w:rsid w:val="00F653F5"/>
    <w:rsid w:val="00FA23ED"/>
    <w:rsid w:val="00FC2A69"/>
    <w:rsid w:val="00FC3212"/>
    <w:rsid w:val="00FC47EF"/>
    <w:rsid w:val="00FC750F"/>
    <w:rsid w:val="00FD43CD"/>
    <w:rsid w:val="00FD5E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0B11F6"/>
  <w15:docId w15:val="{7277E94F-5206-4CEA-B3EF-D1BE59FCA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A69"/>
    <w:rPr>
      <w:rFonts w:ascii="Arial" w:hAnsi="Arial" w:cs="Tahoma"/>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2A69"/>
    <w:pPr>
      <w:ind w:left="720"/>
      <w:contextualSpacing/>
    </w:pPr>
  </w:style>
  <w:style w:type="paragraph" w:styleId="Header">
    <w:name w:val="header"/>
    <w:basedOn w:val="Normal"/>
    <w:link w:val="HeaderChar"/>
    <w:uiPriority w:val="99"/>
    <w:unhideWhenUsed/>
    <w:rsid w:val="00EE1241"/>
    <w:pPr>
      <w:tabs>
        <w:tab w:val="center" w:pos="4680"/>
        <w:tab w:val="right" w:pos="9360"/>
      </w:tabs>
    </w:pPr>
  </w:style>
  <w:style w:type="character" w:customStyle="1" w:styleId="HeaderChar">
    <w:name w:val="Header Char"/>
    <w:basedOn w:val="DefaultParagraphFont"/>
    <w:link w:val="Header"/>
    <w:uiPriority w:val="99"/>
    <w:rsid w:val="00EE1241"/>
    <w:rPr>
      <w:rFonts w:ascii="Arial" w:hAnsi="Arial" w:cs="Tahoma"/>
      <w:sz w:val="22"/>
      <w:szCs w:val="24"/>
    </w:rPr>
  </w:style>
  <w:style w:type="paragraph" w:styleId="Footer">
    <w:name w:val="footer"/>
    <w:basedOn w:val="Normal"/>
    <w:link w:val="FooterChar"/>
    <w:uiPriority w:val="99"/>
    <w:unhideWhenUsed/>
    <w:rsid w:val="00EE1241"/>
    <w:pPr>
      <w:tabs>
        <w:tab w:val="center" w:pos="4680"/>
        <w:tab w:val="right" w:pos="9360"/>
      </w:tabs>
    </w:pPr>
  </w:style>
  <w:style w:type="character" w:customStyle="1" w:styleId="FooterChar">
    <w:name w:val="Footer Char"/>
    <w:basedOn w:val="DefaultParagraphFont"/>
    <w:link w:val="Footer"/>
    <w:uiPriority w:val="99"/>
    <w:rsid w:val="00EE1241"/>
    <w:rPr>
      <w:rFonts w:ascii="Arial" w:hAnsi="Arial" w:cs="Tahoma"/>
      <w:sz w:val="22"/>
      <w:szCs w:val="24"/>
    </w:rPr>
  </w:style>
  <w:style w:type="paragraph" w:styleId="BalloonText">
    <w:name w:val="Balloon Text"/>
    <w:basedOn w:val="Normal"/>
    <w:link w:val="BalloonTextChar"/>
    <w:uiPriority w:val="99"/>
    <w:semiHidden/>
    <w:unhideWhenUsed/>
    <w:rsid w:val="009A4BFB"/>
    <w:rPr>
      <w:rFonts w:ascii="Tahoma" w:hAnsi="Tahoma"/>
      <w:sz w:val="16"/>
      <w:szCs w:val="16"/>
    </w:rPr>
  </w:style>
  <w:style w:type="character" w:customStyle="1" w:styleId="BalloonTextChar">
    <w:name w:val="Balloon Text Char"/>
    <w:basedOn w:val="DefaultParagraphFont"/>
    <w:link w:val="BalloonText"/>
    <w:uiPriority w:val="99"/>
    <w:semiHidden/>
    <w:rsid w:val="009A4BFB"/>
    <w:rPr>
      <w:rFonts w:ascii="Tahoma" w:hAnsi="Tahoma" w:cs="Tahoma"/>
      <w:sz w:val="16"/>
      <w:szCs w:val="16"/>
    </w:rPr>
  </w:style>
  <w:style w:type="character" w:styleId="Hyperlink">
    <w:name w:val="Hyperlink"/>
    <w:basedOn w:val="DefaultParagraphFont"/>
    <w:uiPriority w:val="99"/>
    <w:unhideWhenUsed/>
    <w:rsid w:val="00CE6750"/>
    <w:rPr>
      <w:color w:val="0000FF" w:themeColor="hyperlink"/>
      <w:u w:val="single"/>
    </w:rPr>
  </w:style>
  <w:style w:type="character" w:styleId="CommentReference">
    <w:name w:val="annotation reference"/>
    <w:basedOn w:val="DefaultParagraphFont"/>
    <w:uiPriority w:val="99"/>
    <w:semiHidden/>
    <w:unhideWhenUsed/>
    <w:rsid w:val="005D7314"/>
    <w:rPr>
      <w:sz w:val="16"/>
      <w:szCs w:val="16"/>
    </w:rPr>
  </w:style>
  <w:style w:type="paragraph" w:styleId="CommentText">
    <w:name w:val="annotation text"/>
    <w:basedOn w:val="Normal"/>
    <w:link w:val="CommentTextChar"/>
    <w:uiPriority w:val="99"/>
    <w:semiHidden/>
    <w:unhideWhenUsed/>
    <w:rsid w:val="005D7314"/>
    <w:rPr>
      <w:sz w:val="20"/>
      <w:szCs w:val="20"/>
    </w:rPr>
  </w:style>
  <w:style w:type="character" w:customStyle="1" w:styleId="CommentTextChar">
    <w:name w:val="Comment Text Char"/>
    <w:basedOn w:val="DefaultParagraphFont"/>
    <w:link w:val="CommentText"/>
    <w:uiPriority w:val="99"/>
    <w:semiHidden/>
    <w:rsid w:val="005D7314"/>
    <w:rPr>
      <w:rFonts w:ascii="Arial" w:hAnsi="Arial" w:cs="Tahoma"/>
    </w:rPr>
  </w:style>
  <w:style w:type="paragraph" w:styleId="CommentSubject">
    <w:name w:val="annotation subject"/>
    <w:basedOn w:val="CommentText"/>
    <w:next w:val="CommentText"/>
    <w:link w:val="CommentSubjectChar"/>
    <w:uiPriority w:val="99"/>
    <w:semiHidden/>
    <w:unhideWhenUsed/>
    <w:rsid w:val="005D7314"/>
    <w:rPr>
      <w:b/>
      <w:bCs/>
    </w:rPr>
  </w:style>
  <w:style w:type="character" w:customStyle="1" w:styleId="CommentSubjectChar">
    <w:name w:val="Comment Subject Char"/>
    <w:basedOn w:val="CommentTextChar"/>
    <w:link w:val="CommentSubject"/>
    <w:uiPriority w:val="99"/>
    <w:semiHidden/>
    <w:rsid w:val="005D7314"/>
    <w:rPr>
      <w:rFonts w:ascii="Arial" w:hAnsi="Arial" w:cs="Tahoma"/>
      <w:b/>
      <w:bCs/>
    </w:rPr>
  </w:style>
  <w:style w:type="table" w:styleId="TableGrid">
    <w:name w:val="Table Grid"/>
    <w:basedOn w:val="TableNormal"/>
    <w:uiPriority w:val="59"/>
    <w:rsid w:val="00CD5B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21E8"/>
    <w:rPr>
      <w:color w:val="808080"/>
    </w:rPr>
  </w:style>
  <w:style w:type="character" w:styleId="FollowedHyperlink">
    <w:name w:val="FollowedHyperlink"/>
    <w:basedOn w:val="DefaultParagraphFont"/>
    <w:uiPriority w:val="99"/>
    <w:semiHidden/>
    <w:unhideWhenUsed/>
    <w:rsid w:val="00076A69"/>
    <w:rPr>
      <w:color w:val="800080" w:themeColor="followedHyperlink"/>
      <w:u w:val="single"/>
    </w:rPr>
  </w:style>
  <w:style w:type="character" w:styleId="UnresolvedMention">
    <w:name w:val="Unresolved Mention"/>
    <w:basedOn w:val="DefaultParagraphFont"/>
    <w:uiPriority w:val="99"/>
    <w:semiHidden/>
    <w:unhideWhenUsed/>
    <w:rsid w:val="00076A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reportcenter.highered.texas.gov/agency-publication/guidelines-manuals/institutional-plan-for-distance-education/"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ndrew.lofters@highered.texas.gov"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4"/>
        <w:category>
          <w:name w:val="General"/>
          <w:gallery w:val="placeholder"/>
        </w:category>
        <w:types>
          <w:type w:val="bbPlcHdr"/>
        </w:types>
        <w:behaviors>
          <w:behavior w:val="content"/>
        </w:behaviors>
        <w:guid w:val="{C1499818-59C9-4EED-A56B-91748F6CEAAD}"/>
      </w:docPartPr>
      <w:docPartBody>
        <w:p w:rsidR="000C3D7B" w:rsidRDefault="005B7EC9">
          <w:r w:rsidRPr="000E004B">
            <w:rPr>
              <w:rStyle w:val="PlaceholderText"/>
            </w:rPr>
            <w:t>Click here to enter text.</w:t>
          </w:r>
        </w:p>
      </w:docPartBody>
    </w:docPart>
    <w:docPart>
      <w:docPartPr>
        <w:name w:val="DefaultPlaceholder_-1854013440"/>
        <w:category>
          <w:name w:val="General"/>
          <w:gallery w:val="placeholder"/>
        </w:category>
        <w:types>
          <w:type w:val="bbPlcHdr"/>
        </w:types>
        <w:behaviors>
          <w:behavior w:val="content"/>
        </w:behaviors>
        <w:guid w:val="{5754942B-9973-4EF3-91DD-1C25F73E6686}"/>
      </w:docPartPr>
      <w:docPartBody>
        <w:p w:rsidR="00F8257D" w:rsidRDefault="00853C79">
          <w:r w:rsidRPr="00323C6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7EC9"/>
    <w:rsid w:val="000C3D7B"/>
    <w:rsid w:val="004E656C"/>
    <w:rsid w:val="005B7EC9"/>
    <w:rsid w:val="00853C79"/>
    <w:rsid w:val="00A14243"/>
    <w:rsid w:val="00F825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53C7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00ae508-7970-474b-a03c-c0e1fc338abb">
      <Terms xmlns="http://schemas.microsoft.com/office/infopath/2007/PartnerControls"/>
    </lcf76f155ced4ddcb4097134ff3c332f>
    <TaxCatchAll xmlns="bcf7fef7-1080-4601-8184-abc2f8e09b0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4176EA5045D324DB9AB0D16CE4349DB" ma:contentTypeVersion="15" ma:contentTypeDescription="Create a new document." ma:contentTypeScope="" ma:versionID="79a61cc03f52e229e4cbef2e3e3ff404">
  <xsd:schema xmlns:xsd="http://www.w3.org/2001/XMLSchema" xmlns:xs="http://www.w3.org/2001/XMLSchema" xmlns:p="http://schemas.microsoft.com/office/2006/metadata/properties" xmlns:ns2="500ae508-7970-474b-a03c-c0e1fc338abb" xmlns:ns3="49241b82-fd63-4e5a-ad76-67d751361dc6" xmlns:ns4="bcf7fef7-1080-4601-8184-abc2f8e09b0c" targetNamespace="http://schemas.microsoft.com/office/2006/metadata/properties" ma:root="true" ma:fieldsID="adf1efa7ed740af8c0b84c6781fe1ac5" ns2:_="" ns3:_="" ns4:_="">
    <xsd:import namespace="500ae508-7970-474b-a03c-c0e1fc338abb"/>
    <xsd:import namespace="49241b82-fd63-4e5a-ad76-67d751361dc6"/>
    <xsd:import namespace="bcf7fef7-1080-4601-8184-abc2f8e09b0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4: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0ae508-7970-474b-a03c-c0e1fc338a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b8882c80-0cf4-468a-a21d-ff52c597ef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241b82-fd63-4e5a-ad76-67d751361dc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f7fef7-1080-4601-8184-abc2f8e09b0c"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da5dff-2e1b-4abe-825e-6947130afa91}" ma:internalName="TaxCatchAll" ma:showField="CatchAllData" ma:web="bcf7fef7-1080-4601-8184-abc2f8e09b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013917-CAE0-4545-8908-3BFA6D3C9583}">
  <ds:schemaRefs>
    <ds:schemaRef ds:uri="http://purl.org/dc/terms/"/>
    <ds:schemaRef ds:uri="500ae508-7970-474b-a03c-c0e1fc338abb"/>
    <ds:schemaRef ds:uri="http://www.w3.org/XML/1998/namespac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bcf7fef7-1080-4601-8184-abc2f8e09b0c"/>
    <ds:schemaRef ds:uri="49241b82-fd63-4e5a-ad76-67d751361dc6"/>
    <ds:schemaRef ds:uri="http://purl.org/dc/dcmitype/"/>
  </ds:schemaRefs>
</ds:datastoreItem>
</file>

<file path=customXml/itemProps2.xml><?xml version="1.0" encoding="utf-8"?>
<ds:datastoreItem xmlns:ds="http://schemas.openxmlformats.org/officeDocument/2006/customXml" ds:itemID="{FD9BC997-1E4F-4A18-800B-1EEAB72AEDBB}">
  <ds:schemaRefs>
    <ds:schemaRef ds:uri="http://schemas.openxmlformats.org/officeDocument/2006/bibliography"/>
  </ds:schemaRefs>
</ds:datastoreItem>
</file>

<file path=customXml/itemProps3.xml><?xml version="1.0" encoding="utf-8"?>
<ds:datastoreItem xmlns:ds="http://schemas.openxmlformats.org/officeDocument/2006/customXml" ds:itemID="{C44BFFF1-A81E-48C3-8365-70AE1F83EB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0ae508-7970-474b-a03c-c0e1fc338abb"/>
    <ds:schemaRef ds:uri="49241b82-fd63-4e5a-ad76-67d751361dc6"/>
    <ds:schemaRef ds:uri="bcf7fef7-1080-4601-8184-abc2f8e09b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AB5FE2-22B2-4705-A60D-305AFD7FC4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2951</Words>
  <Characters>16501</Characters>
  <Application>Microsoft Office Word</Application>
  <DocSecurity>0</DocSecurity>
  <Lines>266</Lines>
  <Paragraphs>76</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19376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Vanessa L. Davis, Ph.D.</dc:creator>
  <cp:lastModifiedBy>Ernest</cp:lastModifiedBy>
  <cp:revision>3</cp:revision>
  <cp:lastPrinted>2023-05-15T21:01:00Z</cp:lastPrinted>
  <dcterms:created xsi:type="dcterms:W3CDTF">2023-12-12T16:37:00Z</dcterms:created>
  <dcterms:modified xsi:type="dcterms:W3CDTF">2023-12-12T17:00:00Z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0x01010014176EA5045D324DB9AB0D16CE4349DB</vt:lpwstr>
  </property>
  <property fmtid="{D5CDD505-2E9C-101B-9397-08002B2CF9AE}" pid="3" name="IsMyDocuments">
    <vt:bool>true</vt:bool>
  </property>
  <property fmtid="{D5CDD505-2E9C-101B-9397-08002B2CF9AE}" pid="4" name="Order">
    <vt:r8>634600</vt:r8>
  </property>
  <property fmtid="{D5CDD505-2E9C-101B-9397-08002B2CF9AE}" pid="5" name="MediaServiceImageTags">
    <vt:lpwstr/>
  </property>
</Properties>
</file>